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07D5" w:rsidRDefault="009307D5">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9307D5">
        <w:tc>
          <w:tcPr>
            <w:tcW w:w="4905" w:type="dxa"/>
            <w:tcMar>
              <w:top w:w="40" w:type="dxa"/>
              <w:left w:w="40" w:type="dxa"/>
              <w:bottom w:w="40" w:type="dxa"/>
              <w:right w:w="40" w:type="dxa"/>
            </w:tcMar>
          </w:tcPr>
          <w:p w:rsidR="009307D5" w:rsidRDefault="00F25858">
            <w:pPr>
              <w:pStyle w:val="Heading1"/>
              <w:widowControl w:val="0"/>
              <w:spacing w:line="240" w:lineRule="auto"/>
              <w:ind w:left="20"/>
              <w:contextualSpacing w:val="0"/>
            </w:pPr>
            <w:r>
              <w:rPr>
                <w:rFonts w:ascii="Arial" w:eastAsia="Arial" w:hAnsi="Arial" w:cs="Arial"/>
                <w:b/>
                <w:color w:val="1591FE"/>
                <w:sz w:val="48"/>
              </w:rPr>
              <w:t>Press release</w:t>
            </w:r>
          </w:p>
          <w:p w:rsidR="009307D5" w:rsidRDefault="009307D5">
            <w:pPr>
              <w:pStyle w:val="normal0"/>
              <w:widowControl w:val="0"/>
              <w:spacing w:line="240" w:lineRule="auto"/>
            </w:pPr>
          </w:p>
          <w:p w:rsidR="009307D5" w:rsidRDefault="00F25858">
            <w:pPr>
              <w:pStyle w:val="normal0"/>
              <w:widowControl w:val="0"/>
              <w:spacing w:line="240" w:lineRule="auto"/>
            </w:pPr>
            <w:r>
              <w:rPr>
                <w:b/>
                <w:sz w:val="28"/>
              </w:rPr>
              <w:t>For immediate release</w:t>
            </w:r>
          </w:p>
          <w:p w:rsidR="009307D5" w:rsidRDefault="00F25858">
            <w:pPr>
              <w:pStyle w:val="normal0"/>
              <w:widowControl w:val="0"/>
              <w:spacing w:line="240" w:lineRule="auto"/>
            </w:pPr>
            <w:r>
              <w:rPr>
                <w:b/>
                <w:sz w:val="28"/>
              </w:rPr>
              <w:t>March 1, 2015</w:t>
            </w:r>
          </w:p>
        </w:tc>
        <w:tc>
          <w:tcPr>
            <w:tcW w:w="4455" w:type="dxa"/>
            <w:shd w:val="clear" w:color="auto" w:fill="E5E5E5"/>
            <w:tcMar>
              <w:top w:w="288" w:type="dxa"/>
              <w:left w:w="288" w:type="dxa"/>
              <w:bottom w:w="288" w:type="dxa"/>
              <w:right w:w="288" w:type="dxa"/>
            </w:tcMar>
          </w:tcPr>
          <w:p w:rsidR="009307D5" w:rsidRDefault="00F25858">
            <w:pPr>
              <w:pStyle w:val="Heading2"/>
              <w:widowControl w:val="0"/>
              <w:spacing w:line="240" w:lineRule="auto"/>
              <w:ind w:left="20"/>
              <w:contextualSpacing w:val="0"/>
              <w:jc w:val="right"/>
            </w:pPr>
            <w:r>
              <w:rPr>
                <w:rFonts w:ascii="Arial" w:eastAsia="Arial" w:hAnsi="Arial" w:cs="Arial"/>
                <w:color w:val="777777"/>
                <w:sz w:val="20"/>
              </w:rPr>
              <w:t>Michelle Hutchison</w:t>
            </w:r>
          </w:p>
          <w:p w:rsidR="009307D5" w:rsidRDefault="00F25858">
            <w:pPr>
              <w:pStyle w:val="normal0"/>
              <w:widowControl w:val="0"/>
              <w:ind w:left="20"/>
              <w:jc w:val="right"/>
            </w:pPr>
            <w:r>
              <w:rPr>
                <w:color w:val="777777"/>
                <w:sz w:val="20"/>
              </w:rPr>
              <w:t>Head of PR &amp; Money Expert</w:t>
            </w:r>
          </w:p>
          <w:p w:rsidR="009307D5" w:rsidRDefault="00F25858">
            <w:pPr>
              <w:pStyle w:val="normal0"/>
              <w:widowControl w:val="0"/>
              <w:ind w:left="20"/>
              <w:jc w:val="right"/>
            </w:pPr>
            <w:proofErr w:type="gramStart"/>
            <w:r>
              <w:rPr>
                <w:color w:val="777777"/>
                <w:sz w:val="20"/>
              </w:rPr>
              <w:t>finder.com.au</w:t>
            </w:r>
            <w:proofErr w:type="gramEnd"/>
          </w:p>
          <w:p w:rsidR="009307D5" w:rsidRDefault="00F25858">
            <w:pPr>
              <w:pStyle w:val="normal0"/>
              <w:widowControl w:val="0"/>
              <w:jc w:val="right"/>
            </w:pPr>
            <w:r>
              <w:rPr>
                <w:color w:val="777777"/>
                <w:sz w:val="20"/>
              </w:rPr>
              <w:t>+61403 192 994</w:t>
            </w:r>
          </w:p>
          <w:p w:rsidR="009307D5" w:rsidRDefault="00F25858">
            <w:pPr>
              <w:pStyle w:val="normal0"/>
              <w:widowControl w:val="0"/>
              <w:jc w:val="right"/>
            </w:pPr>
            <w:r>
              <w:rPr>
                <w:color w:val="777777"/>
                <w:sz w:val="20"/>
              </w:rPr>
              <w:t>+61 2 9299 7602</w:t>
            </w:r>
          </w:p>
          <w:p w:rsidR="009307D5" w:rsidRDefault="00F25858">
            <w:pPr>
              <w:pStyle w:val="normal0"/>
              <w:widowControl w:val="0"/>
              <w:ind w:left="20"/>
              <w:jc w:val="right"/>
            </w:pPr>
            <w:r>
              <w:rPr>
                <w:color w:val="777777"/>
                <w:sz w:val="20"/>
              </w:rPr>
              <w:t>Michelle@finder.com.au</w:t>
            </w:r>
          </w:p>
        </w:tc>
      </w:tr>
    </w:tbl>
    <w:p w:rsidR="009307D5" w:rsidRDefault="009307D5">
      <w:pPr>
        <w:pStyle w:val="normal0"/>
        <w:widowControl w:val="0"/>
      </w:pPr>
    </w:p>
    <w:p w:rsidR="009307D5" w:rsidRDefault="00F25858">
      <w:pPr>
        <w:pStyle w:val="normal0"/>
        <w:widowControl w:val="0"/>
        <w:ind w:left="20"/>
      </w:pPr>
      <w:r>
        <w:rPr>
          <w:b/>
          <w:color w:val="1591FE"/>
          <w:sz w:val="48"/>
        </w:rPr>
        <w:t>Homeowners hit with higher cost of living than 30 years ago but still better value than renting!</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307D5">
        <w:tc>
          <w:tcPr>
            <w:tcW w:w="9360" w:type="dxa"/>
            <w:shd w:val="clear" w:color="auto" w:fill="E5E5E5"/>
            <w:tcMar>
              <w:top w:w="288" w:type="dxa"/>
              <w:left w:w="288" w:type="dxa"/>
              <w:bottom w:w="288" w:type="dxa"/>
              <w:right w:w="288" w:type="dxa"/>
            </w:tcMar>
          </w:tcPr>
          <w:p w:rsidR="009307D5" w:rsidRDefault="00F25858">
            <w:pPr>
              <w:pStyle w:val="normal0"/>
              <w:widowControl w:val="0"/>
              <w:numPr>
                <w:ilvl w:val="0"/>
                <w:numId w:val="1"/>
              </w:numPr>
              <w:spacing w:line="240" w:lineRule="auto"/>
              <w:ind w:hanging="359"/>
              <w:contextualSpacing/>
              <w:rPr>
                <w:sz w:val="18"/>
              </w:rPr>
            </w:pPr>
            <w:r>
              <w:rPr>
                <w:sz w:val="18"/>
              </w:rPr>
              <w:t>Average property value 8 times higher than 30 years ago</w:t>
            </w:r>
          </w:p>
          <w:p w:rsidR="009307D5" w:rsidRDefault="00F25858">
            <w:pPr>
              <w:pStyle w:val="normal0"/>
              <w:widowControl w:val="0"/>
              <w:numPr>
                <w:ilvl w:val="0"/>
                <w:numId w:val="1"/>
              </w:numPr>
              <w:spacing w:line="240" w:lineRule="auto"/>
              <w:ind w:hanging="359"/>
              <w:contextualSpacing/>
              <w:rPr>
                <w:sz w:val="18"/>
              </w:rPr>
            </w:pPr>
            <w:r>
              <w:rPr>
                <w:sz w:val="18"/>
              </w:rPr>
              <w:t xml:space="preserve">Average income to mortgage repayments is now 29% </w:t>
            </w:r>
            <w:proofErr w:type="spellStart"/>
            <w:r>
              <w:rPr>
                <w:sz w:val="18"/>
              </w:rPr>
              <w:t>Vs</w:t>
            </w:r>
            <w:proofErr w:type="spellEnd"/>
            <w:r>
              <w:rPr>
                <w:sz w:val="18"/>
              </w:rPr>
              <w:t xml:space="preserve"> 23% in 1984</w:t>
            </w:r>
          </w:p>
          <w:p w:rsidR="009307D5" w:rsidRDefault="00F25858">
            <w:pPr>
              <w:pStyle w:val="normal0"/>
              <w:widowControl w:val="0"/>
              <w:numPr>
                <w:ilvl w:val="0"/>
                <w:numId w:val="1"/>
              </w:numPr>
              <w:spacing w:line="240" w:lineRule="auto"/>
              <w:ind w:hanging="359"/>
              <w:contextualSpacing/>
              <w:rPr>
                <w:sz w:val="18"/>
              </w:rPr>
            </w:pPr>
            <w:r>
              <w:rPr>
                <w:sz w:val="18"/>
              </w:rPr>
              <w:t>Good news: history proves property is a</w:t>
            </w:r>
            <w:r>
              <w:rPr>
                <w:sz w:val="18"/>
              </w:rPr>
              <w:t xml:space="preserve"> good </w:t>
            </w:r>
            <w:proofErr w:type="gramStart"/>
            <w:r>
              <w:rPr>
                <w:sz w:val="18"/>
              </w:rPr>
              <w:t>investment,</w:t>
            </w:r>
            <w:proofErr w:type="gramEnd"/>
            <w:r>
              <w:rPr>
                <w:sz w:val="18"/>
              </w:rPr>
              <w:t xml:space="preserve"> average property could be worth $4.6 MILLION in 30 years!</w:t>
            </w:r>
          </w:p>
        </w:tc>
      </w:tr>
    </w:tbl>
    <w:p w:rsidR="009307D5" w:rsidRDefault="009307D5">
      <w:pPr>
        <w:pStyle w:val="normal0"/>
        <w:widowControl w:val="0"/>
        <w:spacing w:line="240" w:lineRule="auto"/>
      </w:pPr>
    </w:p>
    <w:p w:rsidR="009307D5" w:rsidRDefault="00F25858">
      <w:pPr>
        <w:pStyle w:val="normal0"/>
        <w:widowControl w:val="0"/>
        <w:ind w:left="20"/>
      </w:pPr>
      <w:r>
        <w:rPr>
          <w:b/>
        </w:rPr>
        <w:t xml:space="preserve">March 1, 2015, Sydney, Australia </w:t>
      </w:r>
      <w:r>
        <w:t xml:space="preserve">– </w:t>
      </w:r>
      <w:r>
        <w:rPr>
          <w:color w:val="222222"/>
          <w:highlight w:val="white"/>
        </w:rPr>
        <w:t xml:space="preserve">The cost of buying a home in Australia is twice as hard as it was 30 years ago, but property is still more attractive than renting, according to a new investigation by one of Australia's biggest comparison websites </w:t>
      </w:r>
      <w:hyperlink r:id="rId8">
        <w:r>
          <w:rPr>
            <w:color w:val="1155CC"/>
            <w:highlight w:val="white"/>
            <w:u w:val="single"/>
          </w:rPr>
          <w:t>finder.com.au</w:t>
        </w:r>
      </w:hyperlink>
      <w:r>
        <w:rPr>
          <w:vertAlign w:val="superscript"/>
        </w:rPr>
        <w:footnoteReference w:id="1"/>
      </w:r>
      <w:r>
        <w:rPr>
          <w:color w:val="222222"/>
          <w:highlight w:val="white"/>
        </w:rPr>
        <w:t>.</w:t>
      </w:r>
    </w:p>
    <w:p w:rsidR="009307D5" w:rsidRDefault="009307D5">
      <w:pPr>
        <w:pStyle w:val="normal0"/>
        <w:widowControl w:val="0"/>
        <w:ind w:left="20"/>
      </w:pPr>
    </w:p>
    <w:p w:rsidR="009307D5" w:rsidRDefault="00F25858">
      <w:pPr>
        <w:pStyle w:val="normal0"/>
        <w:widowControl w:val="0"/>
        <w:ind w:left="20"/>
      </w:pPr>
      <w:r>
        <w:rPr>
          <w:color w:val="222222"/>
          <w:highlight w:val="white"/>
        </w:rPr>
        <w:t>The average mortgage size for Baby Boomers was just twice the price of their average income in 1984, while today it's four times the price.</w:t>
      </w:r>
    </w:p>
    <w:p w:rsidR="009307D5" w:rsidRDefault="009307D5">
      <w:pPr>
        <w:pStyle w:val="normal0"/>
        <w:widowControl w:val="0"/>
        <w:ind w:left="20"/>
      </w:pPr>
    </w:p>
    <w:p w:rsidR="009307D5" w:rsidRDefault="00F25858">
      <w:pPr>
        <w:pStyle w:val="normal0"/>
        <w:widowControl w:val="0"/>
        <w:ind w:left="20"/>
      </w:pPr>
      <w:r>
        <w:rPr>
          <w:color w:val="222222"/>
          <w:highlight w:val="white"/>
        </w:rPr>
        <w:t>The current average mortgage size is $334,000 with an average annual income of $79,000. Compared t</w:t>
      </w:r>
      <w:r>
        <w:rPr>
          <w:color w:val="222222"/>
          <w:highlight w:val="white"/>
        </w:rPr>
        <w:t>o 1984, the average mortgage size was $37,542 with an average annual salary of about $19,000.</w:t>
      </w:r>
    </w:p>
    <w:p w:rsidR="009307D5" w:rsidRDefault="009307D5">
      <w:pPr>
        <w:pStyle w:val="normal0"/>
        <w:widowControl w:val="0"/>
        <w:ind w:left="20"/>
      </w:pPr>
    </w:p>
    <w:p w:rsidR="009307D5" w:rsidRDefault="00F25858">
      <w:pPr>
        <w:pStyle w:val="normal0"/>
        <w:widowControl w:val="0"/>
        <w:ind w:left="20"/>
      </w:pPr>
      <w:r>
        <w:rPr>
          <w:color w:val="222222"/>
          <w:highlight w:val="white"/>
        </w:rPr>
        <w:t xml:space="preserve">Michelle Hutchison, Money Expert at </w:t>
      </w:r>
      <w:hyperlink r:id="rId9">
        <w:r>
          <w:rPr>
            <w:color w:val="1155CC"/>
            <w:highlight w:val="white"/>
            <w:u w:val="single"/>
          </w:rPr>
          <w:t>finder.com.au</w:t>
        </w:r>
      </w:hyperlink>
      <w:r>
        <w:rPr>
          <w:color w:val="222222"/>
          <w:highlight w:val="white"/>
        </w:rPr>
        <w:t xml:space="preserve">, said many borrowers are </w:t>
      </w:r>
      <w:proofErr w:type="gramStart"/>
      <w:r>
        <w:rPr>
          <w:color w:val="222222"/>
          <w:highlight w:val="white"/>
        </w:rPr>
        <w:t>border line</w:t>
      </w:r>
      <w:proofErr w:type="gramEnd"/>
      <w:r>
        <w:rPr>
          <w:color w:val="222222"/>
          <w:highlight w:val="white"/>
        </w:rPr>
        <w:t xml:space="preserve"> in mortgage stress.</w:t>
      </w:r>
    </w:p>
    <w:p w:rsidR="009307D5" w:rsidRDefault="009307D5">
      <w:pPr>
        <w:pStyle w:val="normal0"/>
        <w:widowControl w:val="0"/>
        <w:ind w:left="20"/>
      </w:pPr>
    </w:p>
    <w:p w:rsidR="009307D5" w:rsidRDefault="00F25858">
      <w:pPr>
        <w:pStyle w:val="normal0"/>
        <w:widowControl w:val="0"/>
        <w:ind w:left="20"/>
      </w:pPr>
      <w:r>
        <w:rPr>
          <w:color w:val="222222"/>
          <w:highlight w:val="white"/>
        </w:rPr>
        <w:t>"This side b</w:t>
      </w:r>
      <w:r>
        <w:rPr>
          <w:color w:val="222222"/>
          <w:highlight w:val="white"/>
        </w:rPr>
        <w:t xml:space="preserve">y side comparison of the cost of living now compared to 30 years ago shows that the average borrower is much closer to mortgage stress, which is when mortgage repayments make up 30 </w:t>
      </w:r>
      <w:proofErr w:type="spellStart"/>
      <w:r>
        <w:rPr>
          <w:color w:val="222222"/>
          <w:highlight w:val="white"/>
        </w:rPr>
        <w:t>percent</w:t>
      </w:r>
      <w:proofErr w:type="spellEnd"/>
      <w:r>
        <w:rPr>
          <w:color w:val="222222"/>
          <w:highlight w:val="white"/>
        </w:rPr>
        <w:t xml:space="preserve"> or more of your income.</w:t>
      </w:r>
    </w:p>
    <w:p w:rsidR="009307D5" w:rsidRDefault="009307D5">
      <w:pPr>
        <w:pStyle w:val="normal0"/>
        <w:widowControl w:val="0"/>
        <w:ind w:left="20"/>
      </w:pPr>
    </w:p>
    <w:p w:rsidR="009307D5" w:rsidRDefault="009307D5">
      <w:pPr>
        <w:pStyle w:val="normal0"/>
        <w:widowControl w:val="0"/>
        <w:ind w:left="20"/>
      </w:pPr>
    </w:p>
    <w:p w:rsidR="009307D5" w:rsidRDefault="00F25858">
      <w:pPr>
        <w:pStyle w:val="normal0"/>
        <w:widowControl w:val="0"/>
        <w:ind w:left="20"/>
      </w:pPr>
      <w:r>
        <w:rPr>
          <w:color w:val="222222"/>
          <w:highlight w:val="white"/>
        </w:rPr>
        <w:t>"The average mortgage size is almost eigh</w:t>
      </w:r>
      <w:r>
        <w:rPr>
          <w:color w:val="222222"/>
          <w:highlight w:val="white"/>
        </w:rPr>
        <w:t xml:space="preserve">t times bigger than it was in 1984, however average salaries have not kept up this pace, increasing by 316 </w:t>
      </w:r>
      <w:proofErr w:type="spellStart"/>
      <w:r>
        <w:rPr>
          <w:color w:val="222222"/>
          <w:highlight w:val="white"/>
        </w:rPr>
        <w:t>percent</w:t>
      </w:r>
      <w:proofErr w:type="spellEnd"/>
      <w:r>
        <w:rPr>
          <w:color w:val="222222"/>
          <w:highlight w:val="white"/>
        </w:rPr>
        <w:t xml:space="preserve">. In fact, in 1984, the proportion of repayments to income was 23 </w:t>
      </w:r>
      <w:proofErr w:type="spellStart"/>
      <w:r>
        <w:rPr>
          <w:color w:val="222222"/>
          <w:highlight w:val="white"/>
        </w:rPr>
        <w:t>percent</w:t>
      </w:r>
      <w:proofErr w:type="spellEnd"/>
      <w:r>
        <w:rPr>
          <w:color w:val="222222"/>
          <w:highlight w:val="white"/>
        </w:rPr>
        <w:t xml:space="preserve"> and now it's 29 </w:t>
      </w:r>
      <w:proofErr w:type="spellStart"/>
      <w:r>
        <w:rPr>
          <w:color w:val="222222"/>
          <w:highlight w:val="white"/>
        </w:rPr>
        <w:t>percent</w:t>
      </w:r>
      <w:proofErr w:type="spellEnd"/>
      <w:r>
        <w:rPr>
          <w:color w:val="222222"/>
          <w:highlight w:val="white"/>
        </w:rPr>
        <w:t>.</w:t>
      </w:r>
    </w:p>
    <w:p w:rsidR="009307D5" w:rsidRDefault="009307D5">
      <w:pPr>
        <w:pStyle w:val="normal0"/>
        <w:widowControl w:val="0"/>
        <w:ind w:left="20"/>
      </w:pPr>
    </w:p>
    <w:p w:rsidR="009307D5" w:rsidRDefault="00F25858">
      <w:pPr>
        <w:pStyle w:val="normal0"/>
        <w:widowControl w:val="0"/>
        <w:ind w:left="20"/>
      </w:pPr>
      <w:r>
        <w:rPr>
          <w:color w:val="222222"/>
          <w:highlight w:val="white"/>
        </w:rPr>
        <w:t>"The concerning part is that interest rate</w:t>
      </w:r>
      <w:r>
        <w:rPr>
          <w:color w:val="222222"/>
          <w:highlight w:val="white"/>
        </w:rPr>
        <w:t xml:space="preserve">s are half of what they were 30 years ago, with the average standard variable rate currently about 5.5 </w:t>
      </w:r>
      <w:proofErr w:type="spellStart"/>
      <w:r>
        <w:rPr>
          <w:color w:val="222222"/>
          <w:highlight w:val="white"/>
        </w:rPr>
        <w:t>percent</w:t>
      </w:r>
      <w:proofErr w:type="spellEnd"/>
      <w:r>
        <w:rPr>
          <w:color w:val="222222"/>
          <w:highlight w:val="white"/>
        </w:rPr>
        <w:t xml:space="preserve"> compared to 11.5 </w:t>
      </w:r>
      <w:proofErr w:type="spellStart"/>
      <w:r>
        <w:rPr>
          <w:color w:val="222222"/>
          <w:highlight w:val="white"/>
        </w:rPr>
        <w:t>percent</w:t>
      </w:r>
      <w:proofErr w:type="spellEnd"/>
      <w:r>
        <w:rPr>
          <w:color w:val="222222"/>
          <w:highlight w:val="white"/>
        </w:rPr>
        <w:t xml:space="preserve"> in 1984."</w:t>
      </w:r>
    </w:p>
    <w:p w:rsidR="009307D5" w:rsidRDefault="009307D5">
      <w:pPr>
        <w:pStyle w:val="normal0"/>
        <w:widowControl w:val="0"/>
        <w:ind w:left="20"/>
      </w:pPr>
    </w:p>
    <w:p w:rsidR="009307D5" w:rsidRDefault="00F25858">
      <w:pPr>
        <w:pStyle w:val="normal0"/>
        <w:widowControl w:val="0"/>
        <w:ind w:left="20"/>
      </w:pPr>
      <w:r>
        <w:rPr>
          <w:color w:val="222222"/>
          <w:highlight w:val="white"/>
        </w:rPr>
        <w:t xml:space="preserve">The </w:t>
      </w:r>
      <w:hyperlink r:id="rId10">
        <w:r>
          <w:rPr>
            <w:color w:val="1155CC"/>
            <w:highlight w:val="white"/>
            <w:u w:val="single"/>
          </w:rPr>
          <w:t>finder.com.au</w:t>
        </w:r>
      </w:hyperlink>
      <w:r>
        <w:rPr>
          <w:color w:val="222222"/>
          <w:highlight w:val="white"/>
        </w:rPr>
        <w:t xml:space="preserve"> investigation also found that monthly mortgage repayments are $1,896 compared to $372 – over four times more than 30 years ago, based on the average standard variable rates and average loan sizes.</w:t>
      </w:r>
    </w:p>
    <w:p w:rsidR="009307D5" w:rsidRDefault="009307D5">
      <w:pPr>
        <w:pStyle w:val="normal0"/>
        <w:widowControl w:val="0"/>
        <w:ind w:left="20"/>
      </w:pPr>
    </w:p>
    <w:p w:rsidR="009307D5" w:rsidRDefault="00F25858">
      <w:pPr>
        <w:pStyle w:val="normal0"/>
        <w:widowControl w:val="0"/>
        <w:ind w:left="20"/>
      </w:pPr>
      <w:r>
        <w:rPr>
          <w:color w:val="222222"/>
          <w:highlight w:val="white"/>
        </w:rPr>
        <w:t>The average property value is currently about $580,000 co</w:t>
      </w:r>
      <w:r>
        <w:rPr>
          <w:color w:val="222222"/>
          <w:highlight w:val="white"/>
        </w:rPr>
        <w:t>mpared to $66,042 30 years ago.</w:t>
      </w:r>
    </w:p>
    <w:p w:rsidR="009307D5" w:rsidRDefault="009307D5">
      <w:pPr>
        <w:pStyle w:val="normal0"/>
        <w:widowControl w:val="0"/>
        <w:ind w:left="20"/>
      </w:pPr>
    </w:p>
    <w:p w:rsidR="009307D5" w:rsidRDefault="00F25858">
      <w:pPr>
        <w:pStyle w:val="normal0"/>
        <w:widowControl w:val="0"/>
        <w:ind w:left="20"/>
      </w:pPr>
      <w:r>
        <w:rPr>
          <w:color w:val="222222"/>
          <w:highlight w:val="white"/>
        </w:rPr>
        <w:t xml:space="preserve">Despite the tougher times, more Australians are living the dream of homeownership and taking on a mortgage, with almost four times more households with a mortgage than 30 years ago. This is compared to population growth of </w:t>
      </w:r>
      <w:r>
        <w:rPr>
          <w:color w:val="222222"/>
          <w:highlight w:val="white"/>
        </w:rPr>
        <w:t xml:space="preserve">54 </w:t>
      </w:r>
      <w:proofErr w:type="spellStart"/>
      <w:r>
        <w:rPr>
          <w:color w:val="222222"/>
          <w:highlight w:val="white"/>
        </w:rPr>
        <w:t>percent</w:t>
      </w:r>
      <w:proofErr w:type="spellEnd"/>
      <w:r>
        <w:rPr>
          <w:color w:val="222222"/>
          <w:highlight w:val="white"/>
        </w:rPr>
        <w:t>.</w:t>
      </w:r>
    </w:p>
    <w:p w:rsidR="009307D5" w:rsidRDefault="009307D5">
      <w:pPr>
        <w:pStyle w:val="normal0"/>
        <w:widowControl w:val="0"/>
        <w:ind w:left="20"/>
      </w:pPr>
    </w:p>
    <w:p w:rsidR="009307D5" w:rsidRDefault="00F25858">
      <w:pPr>
        <w:pStyle w:val="normal0"/>
        <w:widowControl w:val="0"/>
        <w:ind w:left="20"/>
      </w:pPr>
      <w:r>
        <w:rPr>
          <w:color w:val="222222"/>
          <w:highlight w:val="white"/>
        </w:rPr>
        <w:t xml:space="preserve">The number of households renting has increased by 87 </w:t>
      </w:r>
      <w:proofErr w:type="spellStart"/>
      <w:r>
        <w:rPr>
          <w:color w:val="222222"/>
          <w:highlight w:val="white"/>
        </w:rPr>
        <w:t>percent</w:t>
      </w:r>
      <w:proofErr w:type="spellEnd"/>
      <w:r>
        <w:rPr>
          <w:color w:val="222222"/>
          <w:highlight w:val="white"/>
        </w:rPr>
        <w:t>, from 1.27 million in 1984 to 2.38 million now.</w:t>
      </w:r>
    </w:p>
    <w:p w:rsidR="009307D5" w:rsidRDefault="009307D5">
      <w:pPr>
        <w:pStyle w:val="normal0"/>
        <w:widowControl w:val="0"/>
      </w:pPr>
    </w:p>
    <w:p w:rsidR="009307D5" w:rsidRDefault="00F25858">
      <w:pPr>
        <w:pStyle w:val="normal0"/>
        <w:widowControl w:val="0"/>
        <w:ind w:left="20"/>
      </w:pPr>
      <w:r>
        <w:rPr>
          <w:color w:val="222222"/>
          <w:highlight w:val="white"/>
        </w:rPr>
        <w:t>“The good news is that history shows property is a great investment. If this trend continues, homeowners can expect the average prope</w:t>
      </w:r>
      <w:r>
        <w:rPr>
          <w:color w:val="222222"/>
          <w:highlight w:val="white"/>
        </w:rPr>
        <w:t>rty of $580,000 to be worth $4.6 million in 30 years time.</w:t>
      </w:r>
    </w:p>
    <w:p w:rsidR="009307D5" w:rsidRDefault="009307D5">
      <w:pPr>
        <w:pStyle w:val="normal0"/>
        <w:widowControl w:val="0"/>
        <w:ind w:left="20"/>
      </w:pPr>
    </w:p>
    <w:p w:rsidR="009307D5" w:rsidRDefault="00F25858">
      <w:pPr>
        <w:pStyle w:val="normal0"/>
        <w:widowControl w:val="0"/>
        <w:ind w:left="20"/>
      </w:pPr>
      <w:r>
        <w:rPr>
          <w:color w:val="222222"/>
          <w:highlight w:val="white"/>
        </w:rPr>
        <w:t xml:space="preserve">"It's a good time to buy property before prices rise further, as the </w:t>
      </w:r>
      <w:hyperlink r:id="rId11">
        <w:r>
          <w:rPr>
            <w:color w:val="1155CC"/>
            <w:highlight w:val="white"/>
            <w:u w:val="single"/>
          </w:rPr>
          <w:t>finder.com.au Reserve Bank Survey</w:t>
        </w:r>
      </w:hyperlink>
      <w:r>
        <w:rPr>
          <w:color w:val="222222"/>
          <w:highlight w:val="white"/>
        </w:rPr>
        <w:t xml:space="preserve"> shows that another cash rate cut is</w:t>
      </w:r>
      <w:r>
        <w:rPr>
          <w:color w:val="222222"/>
          <w:highlight w:val="white"/>
        </w:rPr>
        <w:t xml:space="preserve"> on the </w:t>
      </w:r>
      <w:proofErr w:type="spellStart"/>
      <w:r>
        <w:rPr>
          <w:color w:val="222222"/>
          <w:highlight w:val="white"/>
        </w:rPr>
        <w:t>the</w:t>
      </w:r>
      <w:proofErr w:type="spellEnd"/>
      <w:r>
        <w:rPr>
          <w:color w:val="222222"/>
          <w:highlight w:val="white"/>
        </w:rPr>
        <w:t xml:space="preserve"> cards within the next few months, which is likely to fuel property prices.</w:t>
      </w:r>
    </w:p>
    <w:p w:rsidR="009307D5" w:rsidRDefault="009307D5">
      <w:pPr>
        <w:pStyle w:val="normal0"/>
        <w:widowControl w:val="0"/>
        <w:ind w:left="20"/>
      </w:pPr>
    </w:p>
    <w:p w:rsidR="009307D5" w:rsidRDefault="00F25858">
      <w:pPr>
        <w:pStyle w:val="normal0"/>
        <w:widowControl w:val="0"/>
        <w:ind w:left="20"/>
      </w:pPr>
      <w:r>
        <w:rPr>
          <w:color w:val="222222"/>
          <w:highlight w:val="white"/>
        </w:rPr>
        <w:t>“Even if it takes you another five years to save for a deposit, it’s worth getting into the property market when you can if you compare it to the past 30 years of retur</w:t>
      </w:r>
      <w:r>
        <w:rPr>
          <w:color w:val="222222"/>
          <w:highlight w:val="white"/>
        </w:rPr>
        <w:t>ns.”</w:t>
      </w:r>
    </w:p>
    <w:p w:rsidR="009307D5" w:rsidRDefault="009307D5" w:rsidP="00F25858">
      <w:pPr>
        <w:pStyle w:val="normal0"/>
        <w:widowControl w:val="0"/>
      </w:pPr>
      <w:bookmarkStart w:id="0" w:name="_GoBack"/>
      <w:bookmarkEnd w:id="0"/>
    </w:p>
    <w:p w:rsidR="009307D5" w:rsidRPr="00F25858" w:rsidRDefault="00F25858">
      <w:pPr>
        <w:pStyle w:val="normal0"/>
        <w:widowControl w:val="0"/>
        <w:ind w:left="20"/>
        <w:rPr>
          <w:sz w:val="18"/>
          <w:szCs w:val="18"/>
        </w:rPr>
      </w:pPr>
      <w:r w:rsidRPr="00F25858">
        <w:rPr>
          <w:color w:val="222222"/>
          <w:sz w:val="18"/>
          <w:szCs w:val="18"/>
          <w:highlight w:val="white"/>
        </w:rPr>
        <w:t xml:space="preserve">Please note: the above research is based on projected estimates and actual figures </w:t>
      </w:r>
      <w:r w:rsidRPr="00F25858">
        <w:rPr>
          <w:color w:val="222222"/>
          <w:sz w:val="18"/>
          <w:szCs w:val="18"/>
          <w:highlight w:val="white"/>
        </w:rPr>
        <w:t xml:space="preserve">from Australian Bureau of Statistics, Australian Taxation Office, Reserve Bank of Australia and </w:t>
      </w:r>
      <w:r w:rsidRPr="00F25858">
        <w:rPr>
          <w:color w:val="222222"/>
          <w:sz w:val="18"/>
          <w:szCs w:val="18"/>
        </w:rPr>
        <w:t xml:space="preserve">analysed by </w:t>
      </w:r>
      <w:hyperlink r:id="rId12">
        <w:r w:rsidRPr="00F25858">
          <w:rPr>
            <w:color w:val="1155CC"/>
            <w:sz w:val="18"/>
            <w:szCs w:val="18"/>
            <w:highlight w:val="white"/>
          </w:rPr>
          <w:t>finder.com.au</w:t>
        </w:r>
      </w:hyperlink>
    </w:p>
    <w:p w:rsidR="009307D5" w:rsidRDefault="009307D5">
      <w:pPr>
        <w:pStyle w:val="normal0"/>
        <w:widowControl w:val="0"/>
        <w:ind w:left="20"/>
      </w:pPr>
    </w:p>
    <w:p w:rsidR="009307D5" w:rsidRDefault="00F25858">
      <w:pPr>
        <w:pStyle w:val="normal0"/>
        <w:widowControl w:val="0"/>
        <w:ind w:left="20"/>
      </w:pPr>
      <w:r>
        <w:rPr>
          <w:color w:val="777777"/>
          <w:sz w:val="28"/>
        </w:rPr>
        <w:t>###</w:t>
      </w:r>
    </w:p>
    <w:p w:rsidR="009307D5" w:rsidRDefault="009307D5">
      <w:pPr>
        <w:pStyle w:val="normal0"/>
        <w:widowControl w:val="0"/>
      </w:pPr>
    </w:p>
    <w:p w:rsidR="00F25858" w:rsidRDefault="00F25858">
      <w:pPr>
        <w:pStyle w:val="normal0"/>
        <w:widowControl w:val="0"/>
      </w:pPr>
    </w:p>
    <w:p w:rsidR="00F25858" w:rsidRDefault="00F25858">
      <w:pPr>
        <w:pStyle w:val="normal0"/>
        <w:widowControl w:val="0"/>
      </w:pPr>
    </w:p>
    <w:p w:rsidR="00F25858" w:rsidRDefault="00F25858">
      <w:pPr>
        <w:pStyle w:val="normal0"/>
        <w:widowControl w:val="0"/>
      </w:pPr>
    </w:p>
    <w:p w:rsidR="009307D5" w:rsidRDefault="00F25858">
      <w:pPr>
        <w:pStyle w:val="normal0"/>
        <w:widowControl w:val="0"/>
      </w:pPr>
      <w:r>
        <w:rPr>
          <w:b/>
          <w:color w:val="777777"/>
          <w:sz w:val="28"/>
        </w:rPr>
        <w:lastRenderedPageBreak/>
        <w:t>For further information:</w:t>
      </w:r>
    </w:p>
    <w:p w:rsidR="009307D5" w:rsidRDefault="00F25858">
      <w:pPr>
        <w:pStyle w:val="normal0"/>
        <w:widowControl w:val="0"/>
      </w:pPr>
      <w:r>
        <w:rPr>
          <w:b/>
          <w:color w:val="777777"/>
          <w:sz w:val="20"/>
        </w:rPr>
        <w:t>Michelle Hutchison</w:t>
      </w:r>
    </w:p>
    <w:p w:rsidR="009307D5" w:rsidRDefault="00F25858">
      <w:pPr>
        <w:pStyle w:val="normal0"/>
        <w:widowControl w:val="0"/>
      </w:pPr>
      <w:r>
        <w:rPr>
          <w:color w:val="777777"/>
          <w:sz w:val="20"/>
        </w:rPr>
        <w:t>Head of PR &amp; Money Expert</w:t>
      </w:r>
    </w:p>
    <w:p w:rsidR="009307D5" w:rsidRDefault="00F25858">
      <w:pPr>
        <w:pStyle w:val="normal0"/>
        <w:widowControl w:val="0"/>
        <w:ind w:left="20"/>
      </w:pPr>
      <w:proofErr w:type="gramStart"/>
      <w:r>
        <w:rPr>
          <w:color w:val="777777"/>
          <w:sz w:val="20"/>
        </w:rPr>
        <w:t>finder.com.au</w:t>
      </w:r>
      <w:proofErr w:type="gramEnd"/>
    </w:p>
    <w:p w:rsidR="009307D5" w:rsidRDefault="00F25858">
      <w:pPr>
        <w:pStyle w:val="normal0"/>
        <w:widowControl w:val="0"/>
      </w:pPr>
      <w:r>
        <w:rPr>
          <w:color w:val="777777"/>
          <w:sz w:val="20"/>
        </w:rPr>
        <w:t>+61403 192 994</w:t>
      </w:r>
    </w:p>
    <w:p w:rsidR="009307D5" w:rsidRDefault="00F25858">
      <w:pPr>
        <w:pStyle w:val="normal0"/>
        <w:widowControl w:val="0"/>
      </w:pPr>
      <w:r>
        <w:rPr>
          <w:color w:val="777777"/>
          <w:sz w:val="20"/>
        </w:rPr>
        <w:t>+61 2 9299 7602</w:t>
      </w:r>
    </w:p>
    <w:p w:rsidR="009307D5" w:rsidRDefault="00F25858">
      <w:pPr>
        <w:pStyle w:val="normal0"/>
        <w:widowControl w:val="0"/>
        <w:ind w:left="20"/>
      </w:pPr>
      <w:hyperlink r:id="rId13">
        <w:r>
          <w:rPr>
            <w:color w:val="777777"/>
            <w:sz w:val="20"/>
            <w:u w:val="single"/>
          </w:rPr>
          <w:t>Michelle@finder.com.au</w:t>
        </w:r>
      </w:hyperlink>
    </w:p>
    <w:p w:rsidR="009307D5" w:rsidRDefault="009307D5">
      <w:pPr>
        <w:pStyle w:val="normal0"/>
        <w:widowControl w:val="0"/>
        <w:spacing w:line="240" w:lineRule="auto"/>
      </w:pPr>
    </w:p>
    <w:p w:rsidR="009307D5" w:rsidRDefault="00F25858">
      <w:pPr>
        <w:pStyle w:val="normal0"/>
        <w:widowControl w:val="0"/>
        <w:spacing w:line="240" w:lineRule="auto"/>
        <w:ind w:left="20"/>
      </w:pPr>
      <w:r>
        <w:rPr>
          <w:b/>
          <w:color w:val="777777"/>
          <w:sz w:val="18"/>
        </w:rPr>
        <w:t>About finder.com.au:</w:t>
      </w:r>
    </w:p>
    <w:p w:rsidR="009307D5" w:rsidRDefault="00F25858">
      <w:pPr>
        <w:pStyle w:val="normal0"/>
        <w:widowControl w:val="0"/>
        <w:ind w:left="20"/>
      </w:pPr>
      <w:hyperlink r:id="rId14">
        <w:proofErr w:type="gramStart"/>
        <w:r>
          <w:rPr>
            <w:i/>
            <w:color w:val="777777"/>
            <w:sz w:val="18"/>
            <w:u w:val="single"/>
          </w:rPr>
          <w:t>finder.com.au</w:t>
        </w:r>
        <w:proofErr w:type="gramEnd"/>
      </w:hyperlink>
      <w:r>
        <w:rPr>
          <w:i/>
          <w:color w:val="777777"/>
          <w:sz w:val="18"/>
        </w:rPr>
        <w:t xml:space="preserve"> is one of Aus</w:t>
      </w:r>
      <w:r>
        <w:rPr>
          <w:i/>
          <w:color w:val="777777"/>
          <w:sz w:val="18"/>
        </w:rPr>
        <w:t xml:space="preserve">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over 300 home lo</w:t>
      </w:r>
      <w:r>
        <w:rPr>
          <w:i/>
          <w:color w:val="777777"/>
          <w:sz w:val="18"/>
        </w:rPr>
        <w:t>an products, and information from 13 life insurance providers as well as online shopping promo codes, mobile phone plans, travel insurance and more. One Australian every five minutes is using</w:t>
      </w:r>
      <w:hyperlink r:id="rId15">
        <w:r>
          <w:rPr>
            <w:i/>
            <w:color w:val="777777"/>
            <w:sz w:val="18"/>
            <w:u w:val="single"/>
          </w:rPr>
          <w:t xml:space="preserve"> finder.com.au</w:t>
        </w:r>
      </w:hyperlink>
      <w:r>
        <w:rPr>
          <w:i/>
          <w:color w:val="777777"/>
          <w:sz w:val="18"/>
        </w:rPr>
        <w:t xml:space="preserve"> or one of its network sites</w:t>
      </w:r>
      <w:hyperlink r:id="rId16">
        <w:r>
          <w:rPr>
            <w:i/>
            <w:color w:val="777777"/>
            <w:sz w:val="18"/>
          </w:rPr>
          <w:t xml:space="preserve"> </w:t>
        </w:r>
      </w:hyperlink>
      <w:hyperlink r:id="rId17">
        <w:r>
          <w:rPr>
            <w:i/>
            <w:color w:val="777777"/>
            <w:sz w:val="18"/>
            <w:u w:val="single"/>
          </w:rPr>
          <w:t>creditcardfinder.com.au</w:t>
        </w:r>
      </w:hyperlink>
      <w:r>
        <w:rPr>
          <w:i/>
          <w:color w:val="777777"/>
          <w:sz w:val="18"/>
        </w:rPr>
        <w:t xml:space="preserve"> and</w:t>
      </w:r>
      <w:hyperlink r:id="rId18">
        <w:r>
          <w:rPr>
            <w:i/>
            <w:color w:val="777777"/>
            <w:sz w:val="18"/>
          </w:rPr>
          <w:t xml:space="preserve"> </w:t>
        </w:r>
      </w:hyperlink>
      <w:hyperlink r:id="rId19">
        <w:r>
          <w:rPr>
            <w:i/>
            <w:color w:val="777777"/>
            <w:sz w:val="18"/>
            <w:u w:val="single"/>
          </w:rPr>
          <w:t>lifeinsurancefinder.com.au</w:t>
        </w:r>
      </w:hyperlink>
      <w:r>
        <w:rPr>
          <w:i/>
          <w:color w:val="777777"/>
          <w:sz w:val="18"/>
        </w:rPr>
        <w:t xml:space="preserve"> to find better (Source: Google Analytics). </w:t>
      </w:r>
    </w:p>
    <w:p w:rsidR="009307D5" w:rsidRDefault="009307D5">
      <w:pPr>
        <w:pStyle w:val="normal0"/>
        <w:widowControl w:val="0"/>
        <w:ind w:left="20"/>
      </w:pPr>
    </w:p>
    <w:p w:rsidR="009307D5" w:rsidRDefault="00F25858">
      <w:pPr>
        <w:pStyle w:val="normal0"/>
        <w:widowControl w:val="0"/>
      </w:pPr>
      <w:r>
        <w:rPr>
          <w:b/>
          <w:color w:val="777777"/>
          <w:sz w:val="18"/>
        </w:rPr>
        <w:t>Disclaimer</w:t>
      </w:r>
      <w:r>
        <w:rPr>
          <w:color w:val="777777"/>
          <w:sz w:val="18"/>
        </w:rPr>
        <w:t>:</w:t>
      </w:r>
    </w:p>
    <w:p w:rsidR="009307D5" w:rsidRDefault="00F25858">
      <w:pPr>
        <w:pStyle w:val="normal0"/>
        <w:widowControl w:val="0"/>
      </w:pPr>
      <w:r>
        <w:rPr>
          <w:i/>
          <w:color w:val="777777"/>
          <w:sz w:val="18"/>
        </w:rPr>
        <w:t>Hive Empire Pty Ltd (trading as finder.com.au, ABN: 18 118 785 121) provides factual information, general advice and services on financial produc</w:t>
      </w:r>
      <w:r>
        <w:rPr>
          <w:i/>
          <w:color w:val="777777"/>
          <w:sz w:val="18"/>
        </w:rPr>
        <w:t xml:space="preserve">ts as a Corporate Authorised Representative (432664) of Advice Evolution Pty Ltd AFSL 342880. Please refer to our </w:t>
      </w:r>
      <w:hyperlink r:id="rId20">
        <w:r>
          <w:rPr>
            <w:i/>
            <w:color w:val="777777"/>
            <w:sz w:val="18"/>
            <w:u w:val="single"/>
          </w:rPr>
          <w:t>FSG</w:t>
        </w:r>
      </w:hyperlink>
      <w:r>
        <w:rPr>
          <w:i/>
          <w:color w:val="777777"/>
          <w:sz w:val="18"/>
        </w:rPr>
        <w:t xml:space="preserve"> and Credit Licence ACL 385509.  We are also a Co</w:t>
      </w:r>
      <w:r>
        <w:rPr>
          <w:i/>
          <w:color w:val="777777"/>
          <w:sz w:val="18"/>
        </w:rPr>
        <w:t xml:space="preserve">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w:t>
      </w:r>
      <w:r>
        <w:rPr>
          <w:i/>
          <w:color w:val="777777"/>
          <w:sz w:val="18"/>
        </w:rPr>
        <w:t>vider. Although we cover a wide range of products, providers and services we don't cover every product, provider or service available in the market. We also don't recommend specific products, services or providers. If you decide to apply for a product or s</w:t>
      </w:r>
      <w:r>
        <w:rPr>
          <w:i/>
          <w:color w:val="777777"/>
          <w:sz w:val="18"/>
        </w:rPr>
        <w:t>ervice through our website you will be dealing directly with the provider of that product or service and not with us. We recommend consumers understand the Product Disclosure Statements before deciding if a product is right for them (c) 2013.</w:t>
      </w:r>
    </w:p>
    <w:p w:rsidR="009307D5" w:rsidRDefault="009307D5">
      <w:pPr>
        <w:pStyle w:val="normal0"/>
      </w:pPr>
    </w:p>
    <w:sectPr w:rsidR="009307D5">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5858">
      <w:pPr>
        <w:spacing w:line="240" w:lineRule="auto"/>
      </w:pPr>
      <w:r>
        <w:separator/>
      </w:r>
    </w:p>
  </w:endnote>
  <w:endnote w:type="continuationSeparator" w:id="0">
    <w:p w:rsidR="00000000" w:rsidRDefault="00F25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D5" w:rsidRDefault="009307D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5858">
      <w:pPr>
        <w:spacing w:line="240" w:lineRule="auto"/>
      </w:pPr>
      <w:r>
        <w:separator/>
      </w:r>
    </w:p>
  </w:footnote>
  <w:footnote w:type="continuationSeparator" w:id="0">
    <w:p w:rsidR="00000000" w:rsidRDefault="00F25858">
      <w:pPr>
        <w:spacing w:line="240" w:lineRule="auto"/>
      </w:pPr>
      <w:r>
        <w:continuationSeparator/>
      </w:r>
    </w:p>
  </w:footnote>
  <w:footnote w:id="1">
    <w:p w:rsidR="009307D5" w:rsidRDefault="00F25858">
      <w:pPr>
        <w:pStyle w:val="normal0"/>
        <w:spacing w:line="240" w:lineRule="auto"/>
      </w:pPr>
      <w:r>
        <w:rPr>
          <w:vertAlign w:val="superscript"/>
        </w:rPr>
        <w:footnoteRef/>
      </w:r>
      <w:r>
        <w:rPr>
          <w:sz w:val="20"/>
        </w:rPr>
        <w:t xml:space="preserve"> Experian </w:t>
      </w:r>
      <w:proofErr w:type="spellStart"/>
      <w:r>
        <w:rPr>
          <w:sz w:val="20"/>
        </w:rPr>
        <w:t>Hitwise</w:t>
      </w:r>
      <w:proofErr w:type="spellEnd"/>
      <w:r>
        <w:rPr>
          <w:sz w:val="20"/>
        </w:rPr>
        <w:t xml:space="preserve"> 2013, 2014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D5" w:rsidRDefault="00F25858">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79C9"/>
    <w:multiLevelType w:val="multilevel"/>
    <w:tmpl w:val="D9A4E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07D5"/>
    <w:rsid w:val="009307D5"/>
    <w:rsid w:val="00F258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8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8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8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8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finder.com.au/resources/Finder-Financial-Services-Guide.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www.finder.com.au/rba-cash-rate" TargetMode="External"/><Relationship Id="rId12" Type="http://schemas.openxmlformats.org/officeDocument/2006/relationships/hyperlink" Target="http://finder.com.au/" TargetMode="External"/><Relationship Id="rId13" Type="http://schemas.openxmlformats.org/officeDocument/2006/relationships/hyperlink" Target="mailto:Michelle@finder.com.au" TargetMode="External"/><Relationship Id="rId14" Type="http://schemas.openxmlformats.org/officeDocument/2006/relationships/hyperlink" Target="http://www.finder.com.au/" TargetMode="External"/><Relationship Id="rId15" Type="http://schemas.openxmlformats.org/officeDocument/2006/relationships/hyperlink" Target="http://www.finder.com.au" TargetMode="External"/><Relationship Id="rId16" Type="http://schemas.openxmlformats.org/officeDocument/2006/relationships/hyperlink" Target="http://www.creditcard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lifeinsurancefinder.com.au/" TargetMode="External"/><Relationship Id="rId19" Type="http://schemas.openxmlformats.org/officeDocument/2006/relationships/hyperlink" Target="http://www.lifeinsuranc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4996</Characters>
  <Application>Microsoft Macintosh Word</Application>
  <DocSecurity>0</DocSecurity>
  <Lines>41</Lines>
  <Paragraphs>11</Paragraphs>
  <ScaleCrop>false</ScaleCrop>
  <Company>Finder.com.au</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2015-02-28T21:53:00Z</dcterms:created>
  <dcterms:modified xsi:type="dcterms:W3CDTF">2015-02-28T21:53:00Z</dcterms:modified>
</cp:coreProperties>
</file>