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99CB2E" w14:textId="77777777" w:rsidR="00897E85" w:rsidRDefault="00897E85">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897E85" w14:paraId="79BD6A94" w14:textId="77777777" w:rsidTr="00E42C9A">
        <w:trPr>
          <w:trHeight w:val="1579"/>
        </w:trPr>
        <w:tc>
          <w:tcPr>
            <w:tcW w:w="4905" w:type="dxa"/>
            <w:tcMar>
              <w:top w:w="40" w:type="dxa"/>
              <w:left w:w="40" w:type="dxa"/>
              <w:bottom w:w="40" w:type="dxa"/>
              <w:right w:w="40" w:type="dxa"/>
            </w:tcMar>
          </w:tcPr>
          <w:p w14:paraId="23146414" w14:textId="77777777" w:rsidR="00897E85" w:rsidRDefault="00E42C9A">
            <w:pPr>
              <w:pStyle w:val="Heading1"/>
              <w:widowControl w:val="0"/>
              <w:spacing w:line="240" w:lineRule="auto"/>
              <w:ind w:left="20"/>
              <w:contextualSpacing w:val="0"/>
            </w:pPr>
            <w:r>
              <w:rPr>
                <w:rFonts w:ascii="Arial" w:eastAsia="Arial" w:hAnsi="Arial" w:cs="Arial"/>
                <w:b/>
                <w:color w:val="1591FE"/>
                <w:sz w:val="48"/>
              </w:rPr>
              <w:t>Press release</w:t>
            </w:r>
          </w:p>
          <w:p w14:paraId="605007DD" w14:textId="77777777" w:rsidR="00897E85" w:rsidRDefault="00897E85">
            <w:pPr>
              <w:pStyle w:val="normal0"/>
              <w:widowControl w:val="0"/>
              <w:spacing w:line="240" w:lineRule="auto"/>
            </w:pPr>
          </w:p>
          <w:p w14:paraId="794A96C1" w14:textId="77777777" w:rsidR="00897E85" w:rsidRDefault="00E42C9A">
            <w:pPr>
              <w:pStyle w:val="normal0"/>
              <w:widowControl w:val="0"/>
              <w:spacing w:line="240" w:lineRule="auto"/>
            </w:pPr>
            <w:r>
              <w:rPr>
                <w:b/>
                <w:sz w:val="28"/>
              </w:rPr>
              <w:t>For immediate release</w:t>
            </w:r>
          </w:p>
          <w:p w14:paraId="3D86526A" w14:textId="77777777" w:rsidR="00897E85" w:rsidRDefault="008B46D7">
            <w:pPr>
              <w:pStyle w:val="normal0"/>
              <w:widowControl w:val="0"/>
              <w:spacing w:line="240" w:lineRule="auto"/>
            </w:pPr>
            <w:r>
              <w:rPr>
                <w:b/>
                <w:sz w:val="28"/>
              </w:rPr>
              <w:t>April 23</w:t>
            </w:r>
            <w:r w:rsidR="00E42C9A">
              <w:rPr>
                <w:b/>
                <w:sz w:val="28"/>
              </w:rPr>
              <w:t>, 2015</w:t>
            </w:r>
          </w:p>
        </w:tc>
        <w:tc>
          <w:tcPr>
            <w:tcW w:w="4455" w:type="dxa"/>
            <w:shd w:val="clear" w:color="auto" w:fill="E5E5E5"/>
            <w:tcMar>
              <w:top w:w="288" w:type="dxa"/>
              <w:left w:w="288" w:type="dxa"/>
              <w:bottom w:w="288" w:type="dxa"/>
              <w:right w:w="288" w:type="dxa"/>
            </w:tcMar>
          </w:tcPr>
          <w:p w14:paraId="6514805A" w14:textId="77777777" w:rsidR="00897E85" w:rsidRDefault="00E42C9A">
            <w:pPr>
              <w:pStyle w:val="Heading2"/>
              <w:widowControl w:val="0"/>
              <w:spacing w:line="240" w:lineRule="auto"/>
              <w:ind w:left="20"/>
              <w:contextualSpacing w:val="0"/>
              <w:jc w:val="right"/>
            </w:pPr>
            <w:r>
              <w:rPr>
                <w:rFonts w:ascii="Arial" w:eastAsia="Arial" w:hAnsi="Arial" w:cs="Arial"/>
                <w:color w:val="777777"/>
                <w:sz w:val="20"/>
              </w:rPr>
              <w:t>Michelle Hutchison</w:t>
            </w:r>
          </w:p>
          <w:p w14:paraId="5E8CE059" w14:textId="77777777" w:rsidR="00897E85" w:rsidRDefault="00E42C9A">
            <w:pPr>
              <w:pStyle w:val="normal0"/>
              <w:widowControl w:val="0"/>
              <w:ind w:left="20"/>
              <w:jc w:val="right"/>
            </w:pPr>
            <w:r>
              <w:rPr>
                <w:color w:val="777777"/>
                <w:sz w:val="20"/>
              </w:rPr>
              <w:t>Head of PR &amp; Money Expert</w:t>
            </w:r>
          </w:p>
          <w:p w14:paraId="5D87A680" w14:textId="77777777" w:rsidR="00897E85" w:rsidRDefault="00E42C9A">
            <w:pPr>
              <w:pStyle w:val="normal0"/>
              <w:widowControl w:val="0"/>
              <w:ind w:left="20"/>
              <w:jc w:val="right"/>
            </w:pPr>
            <w:proofErr w:type="gramStart"/>
            <w:r>
              <w:rPr>
                <w:color w:val="777777"/>
                <w:sz w:val="20"/>
              </w:rPr>
              <w:t>finder.com.au</w:t>
            </w:r>
            <w:proofErr w:type="gramEnd"/>
          </w:p>
          <w:p w14:paraId="380B531E" w14:textId="77777777" w:rsidR="00897E85" w:rsidRDefault="00E42C9A">
            <w:pPr>
              <w:pStyle w:val="normal0"/>
              <w:widowControl w:val="0"/>
              <w:jc w:val="right"/>
            </w:pPr>
            <w:r>
              <w:rPr>
                <w:color w:val="777777"/>
                <w:sz w:val="20"/>
              </w:rPr>
              <w:t>+61403 192 994</w:t>
            </w:r>
          </w:p>
          <w:p w14:paraId="25807ED7" w14:textId="77777777" w:rsidR="00897E85" w:rsidRDefault="00E42C9A">
            <w:pPr>
              <w:pStyle w:val="normal0"/>
              <w:widowControl w:val="0"/>
              <w:jc w:val="right"/>
            </w:pPr>
            <w:r>
              <w:rPr>
                <w:color w:val="777777"/>
                <w:sz w:val="20"/>
              </w:rPr>
              <w:t>+61 2 9299 7602</w:t>
            </w:r>
          </w:p>
          <w:p w14:paraId="4D8EC8E2" w14:textId="77777777" w:rsidR="00897E85" w:rsidRDefault="00E42C9A">
            <w:pPr>
              <w:pStyle w:val="normal0"/>
              <w:widowControl w:val="0"/>
              <w:ind w:left="20"/>
              <w:jc w:val="right"/>
            </w:pPr>
            <w:r>
              <w:rPr>
                <w:color w:val="777777"/>
                <w:sz w:val="20"/>
              </w:rPr>
              <w:t>Michelle@finder.com.au</w:t>
            </w:r>
          </w:p>
        </w:tc>
      </w:tr>
    </w:tbl>
    <w:p w14:paraId="72AE9FDB" w14:textId="77777777" w:rsidR="00E42C9A" w:rsidRDefault="00E42C9A">
      <w:pPr>
        <w:pStyle w:val="normal0"/>
        <w:widowControl w:val="0"/>
        <w:ind w:left="20"/>
        <w:rPr>
          <w:b/>
          <w:color w:val="1591FE"/>
          <w:sz w:val="44"/>
        </w:rPr>
      </w:pPr>
    </w:p>
    <w:p w14:paraId="30378A92" w14:textId="77777777" w:rsidR="00897E85" w:rsidRDefault="00E42C9A">
      <w:pPr>
        <w:pStyle w:val="normal0"/>
        <w:widowControl w:val="0"/>
        <w:ind w:left="20"/>
      </w:pPr>
      <w:r>
        <w:rPr>
          <w:b/>
          <w:color w:val="1591FE"/>
          <w:sz w:val="44"/>
        </w:rPr>
        <w:t>Might be worth waiting 11 months for next Apple Watch</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897E85" w14:paraId="1A491CFE" w14:textId="77777777">
        <w:tc>
          <w:tcPr>
            <w:tcW w:w="9360" w:type="dxa"/>
            <w:shd w:val="clear" w:color="auto" w:fill="E5E5E5"/>
            <w:tcMar>
              <w:top w:w="288" w:type="dxa"/>
              <w:left w:w="288" w:type="dxa"/>
              <w:bottom w:w="288" w:type="dxa"/>
              <w:right w:w="288" w:type="dxa"/>
            </w:tcMar>
          </w:tcPr>
          <w:p w14:paraId="5DCBE02C" w14:textId="77777777" w:rsidR="00897E85" w:rsidRDefault="000327FC">
            <w:pPr>
              <w:pStyle w:val="normal0"/>
              <w:widowControl w:val="0"/>
              <w:numPr>
                <w:ilvl w:val="0"/>
                <w:numId w:val="1"/>
              </w:numPr>
              <w:spacing w:line="240" w:lineRule="auto"/>
              <w:ind w:hanging="360"/>
              <w:contextualSpacing/>
              <w:rPr>
                <w:sz w:val="18"/>
              </w:rPr>
            </w:pPr>
            <w:hyperlink r:id="rId8">
              <w:proofErr w:type="gramStart"/>
              <w:r w:rsidR="00E42C9A" w:rsidRPr="00E42C9A">
                <w:rPr>
                  <w:color w:val="1155CC"/>
                  <w:sz w:val="18"/>
                  <w:szCs w:val="18"/>
                  <w:u w:val="single"/>
                </w:rPr>
                <w:t>finder.com.au</w:t>
              </w:r>
              <w:proofErr w:type="gramEnd"/>
            </w:hyperlink>
            <w:r w:rsidR="00E42C9A">
              <w:rPr>
                <w:sz w:val="18"/>
              </w:rPr>
              <w:t xml:space="preserve"> forecasts Apple Watch version 2 will be released on March 18, 2016</w:t>
            </w:r>
          </w:p>
          <w:p w14:paraId="7163EFB8" w14:textId="77777777" w:rsidR="00897E85" w:rsidRDefault="00E42C9A">
            <w:pPr>
              <w:pStyle w:val="normal0"/>
              <w:widowControl w:val="0"/>
              <w:numPr>
                <w:ilvl w:val="0"/>
                <w:numId w:val="1"/>
              </w:numPr>
              <w:spacing w:line="240" w:lineRule="auto"/>
              <w:ind w:hanging="360"/>
              <w:contextualSpacing/>
              <w:rPr>
                <w:sz w:val="18"/>
              </w:rPr>
            </w:pPr>
            <w:r>
              <w:rPr>
                <w:sz w:val="18"/>
              </w:rPr>
              <w:t>Survey of 5 tech experts reveals improvements in next Apple Watch</w:t>
            </w:r>
          </w:p>
          <w:p w14:paraId="21F049BA" w14:textId="77777777" w:rsidR="00897E85" w:rsidRDefault="00E42C9A">
            <w:pPr>
              <w:pStyle w:val="normal0"/>
              <w:widowControl w:val="0"/>
              <w:numPr>
                <w:ilvl w:val="0"/>
                <w:numId w:val="1"/>
              </w:numPr>
              <w:spacing w:line="240" w:lineRule="auto"/>
              <w:ind w:hanging="360"/>
              <w:contextualSpacing/>
              <w:rPr>
                <w:sz w:val="18"/>
              </w:rPr>
            </w:pPr>
            <w:r>
              <w:rPr>
                <w:sz w:val="18"/>
              </w:rPr>
              <w:t>Could be worth waiting for second version of Apple Watch</w:t>
            </w:r>
          </w:p>
        </w:tc>
      </w:tr>
    </w:tbl>
    <w:p w14:paraId="01EA0D80" w14:textId="77777777" w:rsidR="00897E85" w:rsidRDefault="00897E85">
      <w:pPr>
        <w:pStyle w:val="normal0"/>
        <w:widowControl w:val="0"/>
        <w:spacing w:line="240" w:lineRule="auto"/>
      </w:pPr>
    </w:p>
    <w:p w14:paraId="0B149715" w14:textId="77777777" w:rsidR="00897E85" w:rsidRDefault="008B46D7">
      <w:pPr>
        <w:pStyle w:val="normal0"/>
        <w:widowControl w:val="0"/>
        <w:ind w:left="20"/>
      </w:pPr>
      <w:r>
        <w:rPr>
          <w:b/>
        </w:rPr>
        <w:t>April 23</w:t>
      </w:r>
      <w:r w:rsidR="00E42C9A">
        <w:rPr>
          <w:b/>
        </w:rPr>
        <w:t xml:space="preserve">, 2015, SYDNEY, AUSTRALIA </w:t>
      </w:r>
      <w:r w:rsidR="00E42C9A">
        <w:t xml:space="preserve">– If you want an Apple Watch battery that lasts longer than a day, better apps and GPS, you might be better off waiting for the second generation watch forecasted by one of Australia’s biggest comparison websites </w:t>
      </w:r>
      <w:hyperlink r:id="rId9">
        <w:r w:rsidR="00E42C9A">
          <w:rPr>
            <w:color w:val="1155CC"/>
            <w:u w:val="single"/>
          </w:rPr>
          <w:t>finder.com.au</w:t>
        </w:r>
      </w:hyperlink>
      <w:r w:rsidR="00E42C9A">
        <w:rPr>
          <w:vertAlign w:val="superscript"/>
        </w:rPr>
        <w:footnoteReference w:id="1"/>
      </w:r>
      <w:r w:rsidR="00E42C9A">
        <w:t xml:space="preserve"> to be released in 11 months.</w:t>
      </w:r>
    </w:p>
    <w:p w14:paraId="2FF4C139" w14:textId="77777777" w:rsidR="00897E85" w:rsidRDefault="00897E85">
      <w:pPr>
        <w:pStyle w:val="normal0"/>
        <w:widowControl w:val="0"/>
        <w:ind w:left="20"/>
      </w:pPr>
    </w:p>
    <w:p w14:paraId="5BA561D7" w14:textId="77777777" w:rsidR="00897E85" w:rsidRDefault="000327FC">
      <w:pPr>
        <w:pStyle w:val="normal0"/>
        <w:widowControl w:val="0"/>
        <w:ind w:left="20"/>
      </w:pPr>
      <w:hyperlink r:id="rId10">
        <w:r w:rsidR="00E42C9A">
          <w:rPr>
            <w:color w:val="1155CC"/>
            <w:u w:val="single"/>
          </w:rPr>
          <w:t>finder.com.au</w:t>
        </w:r>
      </w:hyperlink>
      <w:r w:rsidR="00E42C9A">
        <w:t xml:space="preserve"> has launched a comprehensive wearable technology comparison, which includes guides and apps available for smart watches and other wearables in the market (</w:t>
      </w:r>
      <w:hyperlink r:id="rId11">
        <w:r w:rsidR="00E42C9A">
          <w:rPr>
            <w:color w:val="1155CC"/>
            <w:u w:val="single"/>
          </w:rPr>
          <w:t>www.finder.com.au/wearables</w:t>
        </w:r>
      </w:hyperlink>
      <w:r w:rsidR="00E42C9A">
        <w:t>).</w:t>
      </w:r>
    </w:p>
    <w:p w14:paraId="72A76442" w14:textId="77777777" w:rsidR="00897E85" w:rsidRDefault="00897E85">
      <w:pPr>
        <w:pStyle w:val="normal0"/>
        <w:widowControl w:val="0"/>
        <w:ind w:left="20"/>
      </w:pPr>
    </w:p>
    <w:p w14:paraId="1ABE36C2" w14:textId="77777777" w:rsidR="00897E85" w:rsidRDefault="00E42C9A">
      <w:pPr>
        <w:pStyle w:val="normal0"/>
        <w:widowControl w:val="0"/>
        <w:ind w:left="20"/>
      </w:pPr>
      <w:r>
        <w:t xml:space="preserve">Research by finder.com.au also reveals the </w:t>
      </w:r>
      <w:hyperlink r:id="rId12">
        <w:r>
          <w:rPr>
            <w:color w:val="1155CC"/>
            <w:u w:val="single"/>
          </w:rPr>
          <w:t>Apple Watch</w:t>
        </w:r>
      </w:hyperlink>
      <w:hyperlink r:id="rId13">
        <w:r>
          <w:rPr>
            <w:color w:val="1155CC"/>
            <w:u w:val="single"/>
          </w:rPr>
          <w:t xml:space="preserve"> version two</w:t>
        </w:r>
      </w:hyperlink>
      <w:r>
        <w:t xml:space="preserve"> is likely to be released on March 18, 2016, based on a study of release dates between Apple’s first and second edition iPods, iPhones and </w:t>
      </w:r>
      <w:proofErr w:type="spellStart"/>
      <w:r>
        <w:t>iPads</w:t>
      </w:r>
      <w:proofErr w:type="spellEnd"/>
      <w:r>
        <w:t>.</w:t>
      </w:r>
    </w:p>
    <w:p w14:paraId="0E4770D8" w14:textId="77777777" w:rsidR="00897E85" w:rsidRDefault="00897E85">
      <w:pPr>
        <w:pStyle w:val="normal0"/>
        <w:widowControl w:val="0"/>
        <w:ind w:left="20"/>
      </w:pPr>
    </w:p>
    <w:p w14:paraId="65C0C311" w14:textId="77777777" w:rsidR="00897E85" w:rsidRDefault="00E42C9A">
      <w:pPr>
        <w:pStyle w:val="normal0"/>
        <w:widowControl w:val="0"/>
        <w:ind w:left="20"/>
      </w:pPr>
      <w:r>
        <w:t xml:space="preserve">A survey of five Australian technology experts conducted by </w:t>
      </w:r>
      <w:hyperlink r:id="rId14">
        <w:r>
          <w:rPr>
            <w:color w:val="1155CC"/>
            <w:u w:val="single"/>
          </w:rPr>
          <w:t>finder.com.au</w:t>
        </w:r>
      </w:hyperlink>
      <w:r>
        <w:t xml:space="preserve"> found a mixed response to the current offerings available on the Apple Watch. However, they all expect the second version to be a vast improvement.</w:t>
      </w:r>
    </w:p>
    <w:p w14:paraId="2F0850A6" w14:textId="77777777" w:rsidR="00897E85" w:rsidRDefault="00897E85">
      <w:pPr>
        <w:pStyle w:val="normal0"/>
        <w:widowControl w:val="0"/>
        <w:ind w:left="20"/>
      </w:pPr>
    </w:p>
    <w:p w14:paraId="6D0AB23D" w14:textId="77777777" w:rsidR="00E42C9A" w:rsidRDefault="00E42C9A" w:rsidP="00E42C9A">
      <w:pPr>
        <w:pStyle w:val="normal0"/>
        <w:widowControl w:val="0"/>
      </w:pPr>
    </w:p>
    <w:p w14:paraId="4E64C85E" w14:textId="77777777" w:rsidR="00E42C9A" w:rsidRDefault="00E42C9A" w:rsidP="00E42C9A">
      <w:pPr>
        <w:pStyle w:val="normal0"/>
        <w:widowControl w:val="0"/>
      </w:pPr>
    </w:p>
    <w:p w14:paraId="0B67A1E2" w14:textId="77777777" w:rsidR="00E42C9A" w:rsidRDefault="00E42C9A" w:rsidP="00E42C9A">
      <w:pPr>
        <w:pStyle w:val="normal0"/>
        <w:widowControl w:val="0"/>
      </w:pPr>
    </w:p>
    <w:p w14:paraId="21BA0583" w14:textId="77777777" w:rsidR="00897E85" w:rsidRDefault="00E42C9A" w:rsidP="00E42C9A">
      <w:pPr>
        <w:pStyle w:val="normal0"/>
        <w:widowControl w:val="0"/>
      </w:pPr>
      <w:r>
        <w:t xml:space="preserve">The survey found 40 </w:t>
      </w:r>
      <w:proofErr w:type="spellStart"/>
      <w:r>
        <w:t>percent</w:t>
      </w:r>
      <w:proofErr w:type="spellEnd"/>
      <w:r>
        <w:t xml:space="preserve"> of the panellists said long lasting battery life was the number one feature missing from the current Apple Watch, while other key features missing included independent </w:t>
      </w:r>
      <w:proofErr w:type="gramStart"/>
      <w:r>
        <w:t>internet</w:t>
      </w:r>
      <w:proofErr w:type="gramEnd"/>
      <w:r>
        <w:t xml:space="preserve"> connection as the watch relies on an iPhone for data, GPS and waterproofing.</w:t>
      </w:r>
    </w:p>
    <w:p w14:paraId="78724515" w14:textId="77777777" w:rsidR="00897E85" w:rsidRDefault="00897E85">
      <w:pPr>
        <w:pStyle w:val="normal0"/>
        <w:widowControl w:val="0"/>
        <w:ind w:left="20"/>
      </w:pPr>
    </w:p>
    <w:p w14:paraId="52D1364E" w14:textId="77777777" w:rsidR="00897E85" w:rsidRDefault="00E42C9A">
      <w:pPr>
        <w:pStyle w:val="normal0"/>
        <w:widowControl w:val="0"/>
        <w:ind w:left="20"/>
      </w:pPr>
      <w:r>
        <w:t xml:space="preserve">Michelle Hutchison, Money Expert at </w:t>
      </w:r>
      <w:hyperlink r:id="rId15">
        <w:r>
          <w:rPr>
            <w:color w:val="1155CC"/>
            <w:u w:val="single"/>
          </w:rPr>
          <w:t>finder.com.au</w:t>
        </w:r>
      </w:hyperlink>
      <w:r>
        <w:t>, said the first version of the Apple Watch might be a waste of money for some consumers.</w:t>
      </w:r>
    </w:p>
    <w:p w14:paraId="3F1D3BF5" w14:textId="77777777" w:rsidR="00897E85" w:rsidRDefault="00897E85">
      <w:pPr>
        <w:pStyle w:val="normal0"/>
        <w:widowControl w:val="0"/>
        <w:ind w:left="20"/>
      </w:pPr>
    </w:p>
    <w:p w14:paraId="5F91F5E0" w14:textId="77777777" w:rsidR="00897E85" w:rsidRDefault="00E42C9A">
      <w:pPr>
        <w:pStyle w:val="normal0"/>
        <w:widowControl w:val="0"/>
        <w:ind w:left="20"/>
      </w:pPr>
      <w:r>
        <w:t>“While the first generation Apple Watch is a very exciting piece of wearable technology, there are clearly many key features missing from the watch. If you’re going to spend between $499 and $24,000 on the first edition, you might end up being disappointed with its functionality in 11 months’ time.”</w:t>
      </w:r>
    </w:p>
    <w:p w14:paraId="7D928456" w14:textId="77777777" w:rsidR="00897E85" w:rsidRDefault="00897E85">
      <w:pPr>
        <w:pStyle w:val="normal0"/>
        <w:widowControl w:val="0"/>
        <w:ind w:left="20"/>
      </w:pPr>
    </w:p>
    <w:p w14:paraId="78EBE202" w14:textId="77777777" w:rsidR="00897E85" w:rsidRDefault="00E42C9A">
      <w:pPr>
        <w:pStyle w:val="normal0"/>
        <w:widowControl w:val="0"/>
      </w:pPr>
      <w:r>
        <w:t>According to the survey, two new features that the panellists expect to be available on the second version of the Apple Watch are GPS and being able to work more independently from the iPhone. Greater access for app developers is also likely to be available on the second version, say the experts.</w:t>
      </w:r>
    </w:p>
    <w:p w14:paraId="0C4A4FDB" w14:textId="77777777" w:rsidR="00897E85" w:rsidRDefault="00897E85">
      <w:pPr>
        <w:pStyle w:val="normal0"/>
        <w:widowControl w:val="0"/>
      </w:pPr>
    </w:p>
    <w:p w14:paraId="19E6320B" w14:textId="77777777" w:rsidR="00897E85" w:rsidRDefault="00E42C9A">
      <w:pPr>
        <w:pStyle w:val="normal0"/>
        <w:widowControl w:val="0"/>
      </w:pPr>
      <w:r>
        <w:t xml:space="preserve">The number one technology upgrade that will have the biggest impact on the Apple Watch is the iPhone 7 according to the survey, followed by iOS9 – the next mobile operating system – and Apple Pay where users can make contactless transactions through Near Field Communication (NFC) technology. </w:t>
      </w:r>
    </w:p>
    <w:p w14:paraId="2F1A8D4A" w14:textId="77777777" w:rsidR="00897E85" w:rsidRDefault="00897E85">
      <w:pPr>
        <w:pStyle w:val="normal0"/>
        <w:widowControl w:val="0"/>
      </w:pPr>
    </w:p>
    <w:p w14:paraId="28AB19B0" w14:textId="77777777" w:rsidR="00897E85" w:rsidRDefault="00E42C9A">
      <w:pPr>
        <w:pStyle w:val="normal0"/>
        <w:widowControl w:val="0"/>
      </w:pPr>
      <w:r>
        <w:t>“The most exciting part about the Apple Watch and wearable technology is the endless potential for how these devices will change our lives. From turning on our TV to pre-empting a heart attack, to the way we access information and how we pay for things, it has the potential to make our lives more convenient and even more productive,” said Mrs Hutchison.</w:t>
      </w:r>
    </w:p>
    <w:p w14:paraId="47054B8E" w14:textId="77777777" w:rsidR="00897E85" w:rsidRDefault="00897E85">
      <w:pPr>
        <w:pStyle w:val="normal0"/>
        <w:widowControl w:val="0"/>
      </w:pPr>
    </w:p>
    <w:p w14:paraId="31305F87" w14:textId="77777777" w:rsidR="00E42C9A" w:rsidRDefault="00E42C9A">
      <w:pPr>
        <w:pStyle w:val="normal0"/>
        <w:widowControl w:val="0"/>
      </w:pPr>
    </w:p>
    <w:p w14:paraId="27CD88D3" w14:textId="77777777" w:rsidR="00E42C9A" w:rsidRDefault="00E42C9A">
      <w:pPr>
        <w:pStyle w:val="normal0"/>
        <w:widowControl w:val="0"/>
      </w:pPr>
    </w:p>
    <w:p w14:paraId="1306C4C5" w14:textId="77777777" w:rsidR="00E42C9A" w:rsidRDefault="00E42C9A">
      <w:pPr>
        <w:pStyle w:val="normal0"/>
        <w:widowControl w:val="0"/>
      </w:pPr>
    </w:p>
    <w:p w14:paraId="05B7834D" w14:textId="77777777" w:rsidR="00E42C9A" w:rsidRDefault="00E42C9A">
      <w:pPr>
        <w:pStyle w:val="normal0"/>
        <w:widowControl w:val="0"/>
      </w:pPr>
    </w:p>
    <w:p w14:paraId="6C34CA41" w14:textId="77777777" w:rsidR="00E42C9A" w:rsidRDefault="00E42C9A">
      <w:pPr>
        <w:pStyle w:val="normal0"/>
        <w:widowControl w:val="0"/>
      </w:pPr>
    </w:p>
    <w:p w14:paraId="4040230A" w14:textId="77777777" w:rsidR="00E42C9A" w:rsidRDefault="00E42C9A">
      <w:pPr>
        <w:pStyle w:val="normal0"/>
        <w:widowControl w:val="0"/>
      </w:pPr>
    </w:p>
    <w:p w14:paraId="778D012F" w14:textId="77777777" w:rsidR="00E42C9A" w:rsidRDefault="00E42C9A">
      <w:pPr>
        <w:pStyle w:val="normal0"/>
        <w:widowControl w:val="0"/>
      </w:pPr>
    </w:p>
    <w:p w14:paraId="77735E02" w14:textId="77777777" w:rsidR="00E42C9A" w:rsidRDefault="00E42C9A">
      <w:pPr>
        <w:pStyle w:val="normal0"/>
        <w:widowControl w:val="0"/>
      </w:pPr>
    </w:p>
    <w:p w14:paraId="1FEA6F56" w14:textId="77777777" w:rsidR="00E42C9A" w:rsidRDefault="00E42C9A">
      <w:pPr>
        <w:pStyle w:val="normal0"/>
        <w:widowControl w:val="0"/>
      </w:pPr>
    </w:p>
    <w:p w14:paraId="7FBDEC69" w14:textId="77777777" w:rsidR="00E42C9A" w:rsidRDefault="00E42C9A">
      <w:pPr>
        <w:pStyle w:val="normal0"/>
        <w:widowControl w:val="0"/>
      </w:pPr>
    </w:p>
    <w:p w14:paraId="342384DC" w14:textId="77777777" w:rsidR="00E42C9A" w:rsidRDefault="00E42C9A">
      <w:pPr>
        <w:pStyle w:val="normal0"/>
        <w:widowControl w:val="0"/>
      </w:pPr>
    </w:p>
    <w:p w14:paraId="51ACCA8E" w14:textId="77777777" w:rsidR="00E42C9A" w:rsidRDefault="00E42C9A">
      <w:pPr>
        <w:pStyle w:val="normal0"/>
        <w:widowControl w:val="0"/>
      </w:pPr>
    </w:p>
    <w:p w14:paraId="6CE3933B" w14:textId="77777777" w:rsidR="00E42C9A" w:rsidRDefault="00E42C9A">
      <w:pPr>
        <w:pStyle w:val="normal0"/>
        <w:widowControl w:val="0"/>
      </w:pPr>
    </w:p>
    <w:p w14:paraId="719442FB" w14:textId="77777777" w:rsidR="00897E85" w:rsidRDefault="00E42C9A">
      <w:pPr>
        <w:pStyle w:val="normal0"/>
        <w:widowControl w:val="0"/>
      </w:pPr>
      <w:r>
        <w:rPr>
          <w:b/>
        </w:rPr>
        <w:t>What features our experts think will be on the second version of the Apple Watch:</w:t>
      </w:r>
    </w:p>
    <w:p w14:paraId="5FDA7D76" w14:textId="77777777" w:rsidR="00897E85" w:rsidRDefault="00E42C9A">
      <w:pPr>
        <w:pStyle w:val="normal0"/>
        <w:widowControl w:val="0"/>
        <w:numPr>
          <w:ilvl w:val="0"/>
          <w:numId w:val="2"/>
        </w:numPr>
        <w:ind w:hanging="360"/>
        <w:contextualSpacing/>
      </w:pPr>
      <w:r>
        <w:rPr>
          <w:b/>
        </w:rPr>
        <w:t xml:space="preserve">Mike Rundle, Owner, </w:t>
      </w:r>
      <w:proofErr w:type="spellStart"/>
      <w:r>
        <w:rPr>
          <w:b/>
        </w:rPr>
        <w:t>Flyosity</w:t>
      </w:r>
      <w:proofErr w:type="spellEnd"/>
      <w:r>
        <w:rPr>
          <w:b/>
        </w:rPr>
        <w:t>:</w:t>
      </w:r>
      <w:r>
        <w:t xml:space="preserve"> “</w:t>
      </w:r>
      <w:r>
        <w:rPr>
          <w:highlight w:val="white"/>
        </w:rPr>
        <w:t>Work independently from the iPhone and/or won't need an iPhone to set it up. Better GPS capabilities. Thinner and faster device with a brighter screen.”</w:t>
      </w:r>
    </w:p>
    <w:p w14:paraId="5C0BEF75" w14:textId="77777777" w:rsidR="00897E85" w:rsidRDefault="00E42C9A">
      <w:pPr>
        <w:pStyle w:val="normal0"/>
        <w:widowControl w:val="0"/>
        <w:numPr>
          <w:ilvl w:val="0"/>
          <w:numId w:val="2"/>
        </w:numPr>
        <w:ind w:hanging="360"/>
        <w:contextualSpacing/>
      </w:pPr>
      <w:r>
        <w:rPr>
          <w:b/>
          <w:highlight w:val="white"/>
        </w:rPr>
        <w:t xml:space="preserve">Mike </w:t>
      </w:r>
      <w:proofErr w:type="spellStart"/>
      <w:r>
        <w:rPr>
          <w:b/>
          <w:highlight w:val="white"/>
        </w:rPr>
        <w:t>Bantick</w:t>
      </w:r>
      <w:proofErr w:type="spellEnd"/>
      <w:r>
        <w:rPr>
          <w:b/>
          <w:highlight w:val="white"/>
        </w:rPr>
        <w:t>, Contributing Editor, iTWire.com:</w:t>
      </w:r>
      <w:r>
        <w:rPr>
          <w:highlight w:val="white"/>
        </w:rPr>
        <w:t xml:space="preserve"> “Sport version (waterproof)</w:t>
      </w:r>
      <w:proofErr w:type="gramStart"/>
      <w:r>
        <w:rPr>
          <w:highlight w:val="white"/>
        </w:rPr>
        <w:t>,  GPS</w:t>
      </w:r>
      <w:proofErr w:type="gramEnd"/>
      <w:r>
        <w:rPr>
          <w:highlight w:val="white"/>
        </w:rPr>
        <w:t>, headphone option”</w:t>
      </w:r>
    </w:p>
    <w:p w14:paraId="50EE424E" w14:textId="77777777" w:rsidR="00897E85" w:rsidRDefault="00E42C9A">
      <w:pPr>
        <w:pStyle w:val="normal0"/>
        <w:widowControl w:val="0"/>
        <w:numPr>
          <w:ilvl w:val="0"/>
          <w:numId w:val="2"/>
        </w:numPr>
        <w:ind w:hanging="360"/>
        <w:contextualSpacing/>
      </w:pPr>
      <w:r>
        <w:rPr>
          <w:b/>
          <w:highlight w:val="white"/>
        </w:rPr>
        <w:t xml:space="preserve">Jeremy Cabral, Head of Publishing &amp; Editorial, finder.com.au: </w:t>
      </w:r>
      <w:r>
        <w:rPr>
          <w:highlight w:val="white"/>
        </w:rPr>
        <w:t>“Work independently to the iPhone”</w:t>
      </w:r>
    </w:p>
    <w:p w14:paraId="5F728C44" w14:textId="77777777" w:rsidR="00897E85" w:rsidRDefault="00E42C9A">
      <w:pPr>
        <w:pStyle w:val="normal0"/>
        <w:widowControl w:val="0"/>
        <w:numPr>
          <w:ilvl w:val="0"/>
          <w:numId w:val="2"/>
        </w:numPr>
        <w:ind w:hanging="360"/>
        <w:contextualSpacing/>
      </w:pPr>
      <w:r>
        <w:rPr>
          <w:b/>
          <w:highlight w:val="white"/>
        </w:rPr>
        <w:t xml:space="preserve">Chris Stead, Editor in Chief, Old Mate Media: </w:t>
      </w:r>
      <w:r>
        <w:rPr>
          <w:highlight w:val="white"/>
        </w:rPr>
        <w:t>“Better battery life is a given as Apple improve its tech efficiency. We can also expect more user interface/control options, and greater access to those options for developers. This will be required if app makers are going to be able to make bespoke experiences that maximise the Apple Watch, as currently a number of features are gated off to, presumably, minimise quality assurance issues during the device’s launch.”</w:t>
      </w:r>
    </w:p>
    <w:p w14:paraId="487BF60D" w14:textId="77777777" w:rsidR="00897E85" w:rsidRDefault="00E42C9A">
      <w:pPr>
        <w:pStyle w:val="normal0"/>
        <w:widowControl w:val="0"/>
        <w:numPr>
          <w:ilvl w:val="0"/>
          <w:numId w:val="2"/>
        </w:numPr>
        <w:ind w:hanging="360"/>
        <w:contextualSpacing/>
      </w:pPr>
      <w:r>
        <w:rPr>
          <w:b/>
          <w:highlight w:val="white"/>
        </w:rPr>
        <w:t xml:space="preserve">Angus Kidman, Editor, </w:t>
      </w:r>
      <w:proofErr w:type="spellStart"/>
      <w:r>
        <w:rPr>
          <w:b/>
          <w:highlight w:val="white"/>
        </w:rPr>
        <w:t>Lifehacker</w:t>
      </w:r>
      <w:proofErr w:type="spellEnd"/>
      <w:r>
        <w:rPr>
          <w:b/>
          <w:highlight w:val="white"/>
        </w:rPr>
        <w:t xml:space="preserve"> Australia:</w:t>
      </w:r>
      <w:r>
        <w:rPr>
          <w:highlight w:val="white"/>
        </w:rPr>
        <w:t xml:space="preserve"> “Open SDK so there are more apps!”</w:t>
      </w:r>
    </w:p>
    <w:p w14:paraId="222B9890" w14:textId="77777777" w:rsidR="00897E85" w:rsidRDefault="00897E85">
      <w:pPr>
        <w:pStyle w:val="normal0"/>
        <w:widowControl w:val="0"/>
      </w:pPr>
    </w:p>
    <w:p w14:paraId="3008E719" w14:textId="77777777" w:rsidR="000327FC" w:rsidRDefault="000327FC">
      <w:pPr>
        <w:pStyle w:val="normal0"/>
        <w:widowControl w:val="0"/>
      </w:pPr>
    </w:p>
    <w:p w14:paraId="7D889151" w14:textId="77777777" w:rsidR="00897E85" w:rsidRDefault="00E42C9A">
      <w:pPr>
        <w:pStyle w:val="normal0"/>
        <w:widowControl w:val="0"/>
        <w:ind w:left="20"/>
      </w:pPr>
      <w:r>
        <w:rPr>
          <w:color w:val="777777"/>
          <w:sz w:val="28"/>
        </w:rPr>
        <w:t>###</w:t>
      </w:r>
    </w:p>
    <w:p w14:paraId="7B3BDBCA" w14:textId="77777777" w:rsidR="00897E85" w:rsidRDefault="00897E85">
      <w:pPr>
        <w:pStyle w:val="normal0"/>
        <w:widowControl w:val="0"/>
      </w:pPr>
    </w:p>
    <w:p w14:paraId="426BCEE4" w14:textId="77777777" w:rsidR="00897E85" w:rsidRDefault="00897E85">
      <w:pPr>
        <w:pStyle w:val="normal0"/>
        <w:widowControl w:val="0"/>
      </w:pPr>
    </w:p>
    <w:p w14:paraId="3CECDA11" w14:textId="77777777" w:rsidR="00897E85" w:rsidRDefault="00E42C9A">
      <w:pPr>
        <w:pStyle w:val="normal0"/>
        <w:widowControl w:val="0"/>
      </w:pPr>
      <w:r>
        <w:rPr>
          <w:b/>
          <w:color w:val="777777"/>
          <w:sz w:val="28"/>
        </w:rPr>
        <w:t>For further information:</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897E85" w14:paraId="7DC93768" w14:textId="77777777">
        <w:tc>
          <w:tcPr>
            <w:tcW w:w="4680" w:type="dxa"/>
            <w:tcMar>
              <w:top w:w="100" w:type="dxa"/>
              <w:left w:w="100" w:type="dxa"/>
              <w:bottom w:w="100" w:type="dxa"/>
              <w:right w:w="100" w:type="dxa"/>
            </w:tcMar>
          </w:tcPr>
          <w:p w14:paraId="6576A4D3" w14:textId="77777777" w:rsidR="00897E85" w:rsidRDefault="00E42C9A">
            <w:pPr>
              <w:pStyle w:val="normal0"/>
              <w:widowControl w:val="0"/>
            </w:pPr>
            <w:r>
              <w:rPr>
                <w:b/>
                <w:color w:val="777777"/>
                <w:sz w:val="20"/>
              </w:rPr>
              <w:t>Michelle Hutchison</w:t>
            </w:r>
          </w:p>
          <w:p w14:paraId="139E2D03" w14:textId="77777777" w:rsidR="00897E85" w:rsidRDefault="00E42C9A">
            <w:pPr>
              <w:pStyle w:val="normal0"/>
              <w:widowControl w:val="0"/>
            </w:pPr>
            <w:r>
              <w:rPr>
                <w:color w:val="777777"/>
                <w:sz w:val="20"/>
              </w:rPr>
              <w:t>Head of PR | Money Expert</w:t>
            </w:r>
          </w:p>
          <w:p w14:paraId="36319752" w14:textId="77777777" w:rsidR="00897E85" w:rsidRDefault="00E42C9A">
            <w:pPr>
              <w:pStyle w:val="normal0"/>
              <w:widowControl w:val="0"/>
              <w:ind w:left="20"/>
            </w:pPr>
            <w:proofErr w:type="gramStart"/>
            <w:r>
              <w:rPr>
                <w:color w:val="777777"/>
                <w:sz w:val="20"/>
              </w:rPr>
              <w:t>finder.com.au</w:t>
            </w:r>
            <w:proofErr w:type="gramEnd"/>
          </w:p>
          <w:p w14:paraId="2786E65A" w14:textId="77777777" w:rsidR="00897E85" w:rsidRDefault="00E42C9A">
            <w:pPr>
              <w:pStyle w:val="normal0"/>
              <w:widowControl w:val="0"/>
            </w:pPr>
            <w:r>
              <w:rPr>
                <w:color w:val="777777"/>
                <w:sz w:val="20"/>
              </w:rPr>
              <w:t>+61403 192 994</w:t>
            </w:r>
          </w:p>
          <w:p w14:paraId="7D3FE20F" w14:textId="77777777" w:rsidR="00897E85" w:rsidRDefault="00E42C9A">
            <w:pPr>
              <w:pStyle w:val="normal0"/>
              <w:widowControl w:val="0"/>
            </w:pPr>
            <w:r>
              <w:rPr>
                <w:color w:val="777777"/>
                <w:sz w:val="20"/>
              </w:rPr>
              <w:t>+61 2 9299 7602</w:t>
            </w:r>
          </w:p>
          <w:p w14:paraId="16D051B6" w14:textId="77777777" w:rsidR="00897E85" w:rsidRDefault="000327FC">
            <w:pPr>
              <w:pStyle w:val="normal0"/>
              <w:widowControl w:val="0"/>
              <w:ind w:left="20"/>
            </w:pPr>
            <w:hyperlink r:id="rId16">
              <w:r w:rsidR="00E42C9A">
                <w:rPr>
                  <w:color w:val="777777"/>
                  <w:sz w:val="20"/>
                  <w:u w:val="single"/>
                </w:rPr>
                <w:t>Michelle@finder.com.au</w:t>
              </w:r>
            </w:hyperlink>
          </w:p>
        </w:tc>
        <w:tc>
          <w:tcPr>
            <w:tcW w:w="4680" w:type="dxa"/>
            <w:tcMar>
              <w:top w:w="100" w:type="dxa"/>
              <w:left w:w="100" w:type="dxa"/>
              <w:bottom w:w="100" w:type="dxa"/>
              <w:right w:w="100" w:type="dxa"/>
            </w:tcMar>
          </w:tcPr>
          <w:p w14:paraId="50DB7B1F" w14:textId="77777777" w:rsidR="00897E85" w:rsidRDefault="00E42C9A">
            <w:pPr>
              <w:pStyle w:val="normal0"/>
              <w:widowControl w:val="0"/>
            </w:pPr>
            <w:r>
              <w:rPr>
                <w:b/>
                <w:color w:val="777777"/>
                <w:sz w:val="20"/>
              </w:rPr>
              <w:t>Bessie Hassan</w:t>
            </w:r>
          </w:p>
          <w:p w14:paraId="0F0F4375" w14:textId="77777777" w:rsidR="00897E85" w:rsidRDefault="00E42C9A">
            <w:pPr>
              <w:pStyle w:val="normal0"/>
              <w:widowControl w:val="0"/>
            </w:pPr>
            <w:r>
              <w:rPr>
                <w:color w:val="777777"/>
                <w:sz w:val="20"/>
              </w:rPr>
              <w:t>PR Manager</w:t>
            </w:r>
          </w:p>
          <w:p w14:paraId="579BA842" w14:textId="77777777" w:rsidR="00897E85" w:rsidRDefault="00E42C9A">
            <w:pPr>
              <w:pStyle w:val="normal0"/>
              <w:widowControl w:val="0"/>
              <w:ind w:left="20"/>
            </w:pPr>
            <w:proofErr w:type="gramStart"/>
            <w:r>
              <w:rPr>
                <w:color w:val="777777"/>
                <w:sz w:val="20"/>
              </w:rPr>
              <w:t>finder.com.au</w:t>
            </w:r>
            <w:proofErr w:type="gramEnd"/>
          </w:p>
          <w:p w14:paraId="0992D421" w14:textId="77777777" w:rsidR="00897E85" w:rsidRDefault="00E42C9A">
            <w:pPr>
              <w:pStyle w:val="normal0"/>
              <w:widowControl w:val="0"/>
            </w:pPr>
            <w:r>
              <w:rPr>
                <w:color w:val="777777"/>
                <w:sz w:val="20"/>
              </w:rPr>
              <w:t>+61402 567 568</w:t>
            </w:r>
          </w:p>
          <w:p w14:paraId="60E0BBE5" w14:textId="77777777" w:rsidR="00897E85" w:rsidRDefault="00E42C9A">
            <w:pPr>
              <w:pStyle w:val="normal0"/>
              <w:widowControl w:val="0"/>
            </w:pPr>
            <w:r>
              <w:rPr>
                <w:color w:val="777777"/>
                <w:sz w:val="20"/>
              </w:rPr>
              <w:t>+61 2 9299 7602</w:t>
            </w:r>
          </w:p>
          <w:p w14:paraId="28952C17" w14:textId="77777777" w:rsidR="00897E85" w:rsidRDefault="000327FC">
            <w:pPr>
              <w:pStyle w:val="normal0"/>
              <w:widowControl w:val="0"/>
              <w:ind w:left="20"/>
            </w:pPr>
            <w:hyperlink r:id="rId17">
              <w:r w:rsidR="00E42C9A">
                <w:rPr>
                  <w:color w:val="777777"/>
                  <w:sz w:val="20"/>
                  <w:u w:val="single"/>
                </w:rPr>
                <w:t>Bessie.Hassan@finder.com.au</w:t>
              </w:r>
            </w:hyperlink>
          </w:p>
        </w:tc>
      </w:tr>
    </w:tbl>
    <w:p w14:paraId="2B5F94CE" w14:textId="77777777" w:rsidR="00897E85" w:rsidRDefault="00897E85">
      <w:pPr>
        <w:pStyle w:val="normal0"/>
        <w:widowControl w:val="0"/>
      </w:pPr>
    </w:p>
    <w:p w14:paraId="0CDC7EC7" w14:textId="77777777" w:rsidR="00897E85" w:rsidRDefault="00897E85">
      <w:pPr>
        <w:pStyle w:val="normal0"/>
        <w:widowControl w:val="0"/>
        <w:spacing w:line="240" w:lineRule="auto"/>
      </w:pPr>
    </w:p>
    <w:p w14:paraId="01F846E7" w14:textId="77777777" w:rsidR="00897E85" w:rsidRDefault="00E42C9A">
      <w:pPr>
        <w:pStyle w:val="normal0"/>
        <w:widowControl w:val="0"/>
        <w:spacing w:line="240" w:lineRule="auto"/>
        <w:ind w:left="20"/>
      </w:pPr>
      <w:r>
        <w:rPr>
          <w:b/>
          <w:color w:val="777777"/>
          <w:sz w:val="18"/>
        </w:rPr>
        <w:t>About finder.com.au:</w:t>
      </w:r>
    </w:p>
    <w:p w14:paraId="2CC4BEA5" w14:textId="77777777" w:rsidR="00897E85" w:rsidRDefault="000327FC">
      <w:pPr>
        <w:pStyle w:val="normal0"/>
        <w:widowControl w:val="0"/>
        <w:ind w:left="20"/>
      </w:pPr>
      <w:hyperlink r:id="rId18">
        <w:proofErr w:type="gramStart"/>
        <w:r w:rsidR="00E42C9A">
          <w:rPr>
            <w:i/>
            <w:color w:val="777777"/>
            <w:sz w:val="18"/>
            <w:u w:val="single"/>
          </w:rPr>
          <w:t>finder.com.au</w:t>
        </w:r>
        <w:proofErr w:type="gramEnd"/>
      </w:hyperlink>
      <w:r w:rsidR="00E42C9A">
        <w:rPr>
          <w:i/>
          <w:color w:val="777777"/>
          <w:sz w:val="18"/>
        </w:rPr>
        <w:t xml:space="preserve"> is one of Australia’s biggest comparison websites and has helped over 4.8 million Australians find better credit cards, home loans, life insurance, shopping deals and more since 2006. </w:t>
      </w:r>
      <w:proofErr w:type="gramStart"/>
      <w:r w:rsidR="00E42C9A">
        <w:rPr>
          <w:i/>
          <w:color w:val="777777"/>
          <w:sz w:val="18"/>
        </w:rPr>
        <w:t>finder.com.au</w:t>
      </w:r>
      <w:proofErr w:type="gramEnd"/>
      <w:r w:rsidR="00E42C9A">
        <w:rPr>
          <w:i/>
          <w:color w:val="777777"/>
          <w:sz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9">
        <w:r w:rsidR="00E42C9A">
          <w:rPr>
            <w:i/>
            <w:color w:val="777777"/>
            <w:sz w:val="18"/>
            <w:u w:val="single"/>
          </w:rPr>
          <w:t xml:space="preserve"> finder.com.au</w:t>
        </w:r>
      </w:hyperlink>
      <w:r w:rsidR="00E42C9A">
        <w:rPr>
          <w:i/>
          <w:color w:val="777777"/>
          <w:sz w:val="18"/>
        </w:rPr>
        <w:t xml:space="preserve"> or one of its network sites</w:t>
      </w:r>
      <w:hyperlink r:id="rId20">
        <w:r w:rsidR="00E42C9A">
          <w:rPr>
            <w:i/>
            <w:color w:val="777777"/>
            <w:sz w:val="18"/>
          </w:rPr>
          <w:t xml:space="preserve"> </w:t>
        </w:r>
      </w:hyperlink>
      <w:hyperlink r:id="rId21">
        <w:r w:rsidR="00E42C9A">
          <w:rPr>
            <w:i/>
            <w:color w:val="777777"/>
            <w:sz w:val="18"/>
            <w:u w:val="single"/>
          </w:rPr>
          <w:t>creditcardfinder.com.au</w:t>
        </w:r>
      </w:hyperlink>
      <w:r w:rsidR="00E42C9A">
        <w:rPr>
          <w:i/>
          <w:color w:val="777777"/>
          <w:sz w:val="18"/>
        </w:rPr>
        <w:t xml:space="preserve"> and</w:t>
      </w:r>
      <w:hyperlink r:id="rId22">
        <w:r w:rsidR="00E42C9A">
          <w:rPr>
            <w:i/>
            <w:color w:val="777777"/>
            <w:sz w:val="18"/>
          </w:rPr>
          <w:t xml:space="preserve"> </w:t>
        </w:r>
      </w:hyperlink>
      <w:hyperlink r:id="rId23">
        <w:r w:rsidR="00E42C9A">
          <w:rPr>
            <w:i/>
            <w:color w:val="777777"/>
            <w:sz w:val="18"/>
            <w:u w:val="single"/>
          </w:rPr>
          <w:t>lifeinsurancefinder.com.au</w:t>
        </w:r>
      </w:hyperlink>
      <w:r w:rsidR="00E42C9A">
        <w:rPr>
          <w:i/>
          <w:color w:val="777777"/>
          <w:sz w:val="18"/>
        </w:rPr>
        <w:t xml:space="preserve"> to find better (Source: Google Analytics). </w:t>
      </w:r>
    </w:p>
    <w:p w14:paraId="12D298A9" w14:textId="77777777" w:rsidR="00897E85" w:rsidRDefault="00897E85">
      <w:pPr>
        <w:pStyle w:val="normal0"/>
        <w:widowControl w:val="0"/>
        <w:ind w:left="20"/>
      </w:pPr>
    </w:p>
    <w:p w14:paraId="60967768" w14:textId="77777777" w:rsidR="000327FC" w:rsidRDefault="000327FC">
      <w:pPr>
        <w:pStyle w:val="normal0"/>
        <w:widowControl w:val="0"/>
        <w:ind w:left="20"/>
      </w:pPr>
    </w:p>
    <w:p w14:paraId="076FBC02" w14:textId="77777777" w:rsidR="000327FC" w:rsidRDefault="000327FC">
      <w:pPr>
        <w:pStyle w:val="normal0"/>
        <w:widowControl w:val="0"/>
        <w:ind w:left="20"/>
      </w:pPr>
    </w:p>
    <w:p w14:paraId="648C496E" w14:textId="77777777" w:rsidR="000327FC" w:rsidRDefault="000327FC">
      <w:pPr>
        <w:pStyle w:val="normal0"/>
        <w:widowControl w:val="0"/>
        <w:ind w:left="20"/>
      </w:pPr>
    </w:p>
    <w:p w14:paraId="74E9DD58" w14:textId="77777777" w:rsidR="000327FC" w:rsidRDefault="000327FC">
      <w:pPr>
        <w:pStyle w:val="normal0"/>
        <w:widowControl w:val="0"/>
        <w:ind w:left="20"/>
      </w:pPr>
    </w:p>
    <w:p w14:paraId="4ADD77BF" w14:textId="77777777" w:rsidR="000327FC" w:rsidRDefault="000327FC">
      <w:pPr>
        <w:pStyle w:val="normal0"/>
        <w:widowControl w:val="0"/>
        <w:ind w:left="20"/>
      </w:pPr>
      <w:bookmarkStart w:id="0" w:name="_GoBack"/>
      <w:bookmarkEnd w:id="0"/>
    </w:p>
    <w:p w14:paraId="34375846" w14:textId="77777777" w:rsidR="00897E85" w:rsidRDefault="00E42C9A">
      <w:pPr>
        <w:pStyle w:val="normal0"/>
        <w:widowControl w:val="0"/>
      </w:pPr>
      <w:r>
        <w:rPr>
          <w:b/>
          <w:color w:val="777777"/>
          <w:sz w:val="18"/>
        </w:rPr>
        <w:t>Disclaimer</w:t>
      </w:r>
      <w:r>
        <w:rPr>
          <w:color w:val="777777"/>
          <w:sz w:val="18"/>
        </w:rPr>
        <w:t>:</w:t>
      </w:r>
    </w:p>
    <w:p w14:paraId="4A4236D7" w14:textId="77777777" w:rsidR="00897E85" w:rsidRDefault="00E42C9A">
      <w:pPr>
        <w:pStyle w:val="normal0"/>
        <w:widowControl w:val="0"/>
      </w:pPr>
      <w:r>
        <w:rPr>
          <w:i/>
          <w:color w:val="777777"/>
          <w:sz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4">
        <w:r>
          <w:rPr>
            <w:i/>
            <w:color w:val="777777"/>
            <w:sz w:val="18"/>
            <w:u w:val="single"/>
          </w:rPr>
          <w:t>FSG</w:t>
        </w:r>
      </w:hyperlink>
      <w:r>
        <w:rPr>
          <w:i/>
          <w:color w:val="777777"/>
          <w:sz w:val="18"/>
        </w:rPr>
        <w:t xml:space="preserve"> and Credit Licence ACL 385509.  We are also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p w14:paraId="693EC5E5" w14:textId="77777777" w:rsidR="00897E85" w:rsidRDefault="00897E85">
      <w:pPr>
        <w:pStyle w:val="normal0"/>
      </w:pPr>
    </w:p>
    <w:sectPr w:rsidR="00897E85">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0381" w14:textId="77777777" w:rsidR="00A1115D" w:rsidRDefault="00E42C9A">
      <w:pPr>
        <w:spacing w:line="240" w:lineRule="auto"/>
      </w:pPr>
      <w:r>
        <w:separator/>
      </w:r>
    </w:p>
  </w:endnote>
  <w:endnote w:type="continuationSeparator" w:id="0">
    <w:p w14:paraId="7D56AA1C" w14:textId="77777777" w:rsidR="00A1115D" w:rsidRDefault="00E42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1F4F" w14:textId="77777777" w:rsidR="00897E85" w:rsidRDefault="00897E85">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AE2B2" w14:textId="77777777" w:rsidR="00A1115D" w:rsidRDefault="00E42C9A">
      <w:pPr>
        <w:spacing w:line="240" w:lineRule="auto"/>
      </w:pPr>
      <w:r>
        <w:separator/>
      </w:r>
    </w:p>
  </w:footnote>
  <w:footnote w:type="continuationSeparator" w:id="0">
    <w:p w14:paraId="00A986BE" w14:textId="77777777" w:rsidR="00A1115D" w:rsidRDefault="00E42C9A">
      <w:pPr>
        <w:spacing w:line="240" w:lineRule="auto"/>
      </w:pPr>
      <w:r>
        <w:continuationSeparator/>
      </w:r>
    </w:p>
  </w:footnote>
  <w:footnote w:id="1">
    <w:p w14:paraId="1612FE03" w14:textId="77777777" w:rsidR="00897E85" w:rsidRDefault="00E42C9A">
      <w:pPr>
        <w:pStyle w:val="normal0"/>
        <w:spacing w:line="240" w:lineRule="auto"/>
      </w:pPr>
      <w:r>
        <w:rPr>
          <w:vertAlign w:val="superscript"/>
        </w:rPr>
        <w:footnoteRef/>
      </w:r>
      <w:r>
        <w:rPr>
          <w:sz w:val="20"/>
        </w:rPr>
        <w:t xml:space="preserve"> </w:t>
      </w:r>
      <w:r>
        <w:rPr>
          <w:color w:val="666666"/>
          <w:sz w:val="18"/>
        </w:rPr>
        <w:t xml:space="preserve">Experian </w:t>
      </w:r>
      <w:proofErr w:type="spellStart"/>
      <w:r>
        <w:rPr>
          <w:color w:val="666666"/>
          <w:sz w:val="18"/>
        </w:rPr>
        <w:t>Hitwise</w:t>
      </w:r>
      <w:proofErr w:type="spellEnd"/>
      <w:r>
        <w:rPr>
          <w:color w:val="666666"/>
          <w:sz w:val="18"/>
        </w:rPr>
        <w:t xml:space="preserve"> 2014, 2015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667A0" w14:textId="77777777" w:rsidR="00897E85" w:rsidRDefault="00E42C9A">
    <w:pPr>
      <w:pStyle w:val="normal0"/>
      <w:jc w:val="right"/>
    </w:pPr>
    <w:r>
      <w:rPr>
        <w:noProof/>
        <w:lang w:val="en-US"/>
      </w:rPr>
      <w:drawing>
        <wp:inline distT="19050" distB="19050" distL="19050" distR="19050" wp14:anchorId="777C05A1" wp14:editId="6BF0F5CF">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5066"/>
    <w:multiLevelType w:val="multilevel"/>
    <w:tmpl w:val="2ED2B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E623997"/>
    <w:multiLevelType w:val="multilevel"/>
    <w:tmpl w:val="4C2A5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7E85"/>
    <w:rsid w:val="000327FC"/>
    <w:rsid w:val="00897E85"/>
    <w:rsid w:val="008B46D7"/>
    <w:rsid w:val="00A1115D"/>
    <w:rsid w:val="00E42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5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C9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C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C9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C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finder.com.au/resources/Finder-Financial-Services-Guide.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wearables" TargetMode="External"/><Relationship Id="rId12" Type="http://schemas.openxmlformats.org/officeDocument/2006/relationships/hyperlink" Target="http://www.finder.com.au/apple-watch-2" TargetMode="External"/><Relationship Id="rId13" Type="http://schemas.openxmlformats.org/officeDocument/2006/relationships/hyperlink" Target="http://www.finder.com.au/apple-watch-2" TargetMode="External"/><Relationship Id="rId14" Type="http://schemas.openxmlformats.org/officeDocument/2006/relationships/hyperlink" Target="http://www.finder.com.au/" TargetMode="External"/><Relationship Id="rId15" Type="http://schemas.openxmlformats.org/officeDocument/2006/relationships/hyperlink" Target="http://www.finder.com.au/" TargetMode="External"/><Relationship Id="rId16" Type="http://schemas.openxmlformats.org/officeDocument/2006/relationships/hyperlink" Target="mailto:Michelle@finder.com.au" TargetMode="External"/><Relationship Id="rId17" Type="http://schemas.openxmlformats.org/officeDocument/2006/relationships/hyperlink" Target="mailto:Bessie.Hassan@finder.com.au" TargetMode="External"/><Relationship Id="rId18" Type="http://schemas.openxmlformats.org/officeDocument/2006/relationships/hyperlink" Target="http://www.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5895</Characters>
  <Application>Microsoft Macintosh Word</Application>
  <DocSecurity>0</DocSecurity>
  <Lines>49</Lines>
  <Paragraphs>13</Paragraphs>
  <ScaleCrop>false</ScaleCrop>
  <Company>Finder.com.au</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4</cp:revision>
  <dcterms:created xsi:type="dcterms:W3CDTF">2015-04-22T01:01:00Z</dcterms:created>
  <dcterms:modified xsi:type="dcterms:W3CDTF">2015-04-22T21:43:00Z</dcterms:modified>
</cp:coreProperties>
</file>