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D6EDE" w:rsidRDefault="00CD6EDE">
      <w:pPr>
        <w:pStyle w:val="normal0"/>
        <w:ind w:left="0"/>
        <w:contextualSpacing w:val="0"/>
      </w:pPr>
    </w:p>
    <w:tbl>
      <w:tblPr>
        <w:tblStyle w:val="a"/>
        <w:tblW w:w="9600" w:type="dxa"/>
        <w:tblInd w:w="2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65"/>
        <w:gridCol w:w="4935"/>
      </w:tblGrid>
      <w:tr w:rsidR="00CD6EDE">
        <w:tc>
          <w:tcPr>
            <w:tcW w:w="4665" w:type="dxa"/>
            <w:tcMar>
              <w:top w:w="40" w:type="dxa"/>
              <w:left w:w="40" w:type="dxa"/>
              <w:bottom w:w="40" w:type="dxa"/>
              <w:right w:w="40" w:type="dxa"/>
            </w:tcMar>
          </w:tcPr>
          <w:p w:rsidR="00CD6EDE" w:rsidRDefault="007B68C9">
            <w:pPr>
              <w:pStyle w:val="Heading1"/>
              <w:spacing w:line="240" w:lineRule="auto"/>
              <w:contextualSpacing w:val="0"/>
            </w:pPr>
            <w:r>
              <w:rPr>
                <w:rFonts w:ascii="Arial" w:eastAsia="Arial" w:hAnsi="Arial" w:cs="Arial"/>
                <w:i w:val="0"/>
                <w:color w:val="1591FE"/>
                <w:sz w:val="48"/>
                <w:szCs w:val="48"/>
              </w:rPr>
              <w:t>Press release</w:t>
            </w:r>
          </w:p>
          <w:p w:rsidR="00CD6EDE" w:rsidRDefault="00CD6EDE">
            <w:pPr>
              <w:pStyle w:val="Heading1"/>
              <w:spacing w:line="240" w:lineRule="auto"/>
              <w:ind w:left="0"/>
              <w:contextualSpacing w:val="0"/>
            </w:pPr>
          </w:p>
          <w:p w:rsidR="00CD6EDE" w:rsidRDefault="00CD6EDE">
            <w:pPr>
              <w:pStyle w:val="normal0"/>
              <w:spacing w:line="240" w:lineRule="auto"/>
              <w:ind w:left="0"/>
              <w:contextualSpacing w:val="0"/>
            </w:pPr>
          </w:p>
          <w:p w:rsidR="00CD6EDE" w:rsidRDefault="007B68C9">
            <w:pPr>
              <w:pStyle w:val="Heading1"/>
              <w:spacing w:line="240" w:lineRule="auto"/>
              <w:contextualSpacing w:val="0"/>
            </w:pPr>
            <w:r>
              <w:rPr>
                <w:rFonts w:ascii="Arial" w:eastAsia="Arial" w:hAnsi="Arial" w:cs="Arial"/>
                <w:i w:val="0"/>
                <w:color w:val="18304B"/>
              </w:rPr>
              <w:t>For immediate release</w:t>
            </w:r>
          </w:p>
          <w:p w:rsidR="00CD6EDE" w:rsidRDefault="007B68C9">
            <w:pPr>
              <w:pStyle w:val="normal0"/>
              <w:spacing w:line="240" w:lineRule="auto"/>
              <w:ind w:left="0"/>
              <w:contextualSpacing w:val="0"/>
            </w:pPr>
            <w:r>
              <w:rPr>
                <w:rFonts w:ascii="Arial" w:eastAsia="Arial" w:hAnsi="Arial" w:cs="Arial"/>
                <w:color w:val="18304B"/>
              </w:rPr>
              <w:t>July 13, 2015</w:t>
            </w:r>
          </w:p>
        </w:tc>
        <w:tc>
          <w:tcPr>
            <w:tcW w:w="4935" w:type="dxa"/>
            <w:shd w:val="clear" w:color="auto" w:fill="E5E5E5"/>
            <w:tcMar>
              <w:top w:w="288" w:type="dxa"/>
              <w:left w:w="288" w:type="dxa"/>
              <w:bottom w:w="288" w:type="dxa"/>
              <w:right w:w="288" w:type="dxa"/>
            </w:tcMar>
          </w:tcPr>
          <w:p w:rsidR="00CD6EDE" w:rsidRDefault="007B68C9">
            <w:pPr>
              <w:pStyle w:val="Heading2"/>
              <w:contextualSpacing w:val="0"/>
              <w:jc w:val="right"/>
            </w:pPr>
            <w:r>
              <w:rPr>
                <w:rFonts w:ascii="Arial" w:eastAsia="Arial" w:hAnsi="Arial" w:cs="Arial"/>
                <w:color w:val="777777"/>
              </w:rPr>
              <w:t>Michelle Hutchison</w:t>
            </w:r>
          </w:p>
          <w:p w:rsidR="00CD6EDE" w:rsidRDefault="007B68C9">
            <w:pPr>
              <w:pStyle w:val="normal0"/>
              <w:contextualSpacing w:val="0"/>
              <w:jc w:val="right"/>
            </w:pPr>
            <w:r>
              <w:rPr>
                <w:rFonts w:ascii="Arial" w:eastAsia="Arial" w:hAnsi="Arial" w:cs="Arial"/>
                <w:color w:val="777777"/>
                <w:sz w:val="20"/>
                <w:szCs w:val="20"/>
              </w:rPr>
              <w:t>Head of PR &amp; Money Expert</w:t>
            </w:r>
          </w:p>
          <w:p w:rsidR="00CD6EDE" w:rsidRDefault="007B68C9">
            <w:pPr>
              <w:pStyle w:val="normal0"/>
              <w:contextualSpacing w:val="0"/>
              <w:jc w:val="right"/>
            </w:pPr>
            <w:proofErr w:type="gramStart"/>
            <w:r>
              <w:rPr>
                <w:rFonts w:ascii="Arial" w:eastAsia="Arial" w:hAnsi="Arial" w:cs="Arial"/>
                <w:color w:val="777777"/>
                <w:sz w:val="20"/>
                <w:szCs w:val="20"/>
              </w:rPr>
              <w:t>finder.com.au</w:t>
            </w:r>
            <w:proofErr w:type="gramEnd"/>
          </w:p>
          <w:p w:rsidR="00CD6EDE" w:rsidRDefault="007B68C9">
            <w:pPr>
              <w:pStyle w:val="normal0"/>
              <w:ind w:left="0"/>
              <w:contextualSpacing w:val="0"/>
              <w:jc w:val="right"/>
            </w:pPr>
            <w:r>
              <w:rPr>
                <w:rFonts w:ascii="Arial" w:eastAsia="Arial" w:hAnsi="Arial" w:cs="Arial"/>
                <w:color w:val="777777"/>
                <w:sz w:val="20"/>
                <w:szCs w:val="20"/>
              </w:rPr>
              <w:t>+61403 192 994</w:t>
            </w:r>
          </w:p>
          <w:p w:rsidR="00CD6EDE" w:rsidRDefault="007B68C9">
            <w:pPr>
              <w:pStyle w:val="normal0"/>
              <w:ind w:left="0"/>
              <w:contextualSpacing w:val="0"/>
              <w:jc w:val="right"/>
            </w:pPr>
            <w:r>
              <w:rPr>
                <w:rFonts w:ascii="Arial" w:eastAsia="Arial" w:hAnsi="Arial" w:cs="Arial"/>
                <w:color w:val="777777"/>
                <w:sz w:val="20"/>
                <w:szCs w:val="20"/>
              </w:rPr>
              <w:t>+61 2 9299 7602</w:t>
            </w:r>
          </w:p>
          <w:p w:rsidR="00CD6EDE" w:rsidRDefault="007B68C9">
            <w:pPr>
              <w:pStyle w:val="normal0"/>
              <w:contextualSpacing w:val="0"/>
              <w:jc w:val="right"/>
            </w:pPr>
            <w:r>
              <w:rPr>
                <w:rFonts w:ascii="Arial" w:eastAsia="Arial" w:hAnsi="Arial" w:cs="Arial"/>
                <w:color w:val="777777"/>
                <w:sz w:val="20"/>
                <w:szCs w:val="20"/>
              </w:rPr>
              <w:t>Michelle@finder.com.au</w:t>
            </w:r>
          </w:p>
          <w:p w:rsidR="00CD6EDE" w:rsidRDefault="007B68C9">
            <w:pPr>
              <w:pStyle w:val="normal0"/>
              <w:contextualSpacing w:val="0"/>
              <w:jc w:val="right"/>
            </w:pPr>
            <w:r>
              <w:rPr>
                <w:rFonts w:ascii="Arial" w:eastAsia="Arial" w:hAnsi="Arial" w:cs="Arial"/>
                <w:color w:val="777777"/>
                <w:sz w:val="20"/>
                <w:szCs w:val="20"/>
              </w:rPr>
              <w:t>@</w:t>
            </w:r>
            <w:proofErr w:type="spellStart"/>
            <w:proofErr w:type="gramStart"/>
            <w:r>
              <w:rPr>
                <w:rFonts w:ascii="Arial" w:eastAsia="Arial" w:hAnsi="Arial" w:cs="Arial"/>
                <w:color w:val="777777"/>
                <w:sz w:val="20"/>
                <w:szCs w:val="20"/>
              </w:rPr>
              <w:t>finder</w:t>
            </w:r>
            <w:proofErr w:type="gramEnd"/>
            <w:r>
              <w:rPr>
                <w:rFonts w:ascii="Arial" w:eastAsia="Arial" w:hAnsi="Arial" w:cs="Arial"/>
                <w:color w:val="777777"/>
                <w:sz w:val="20"/>
                <w:szCs w:val="20"/>
              </w:rPr>
              <w:t>_news</w:t>
            </w:r>
            <w:proofErr w:type="spellEnd"/>
          </w:p>
        </w:tc>
      </w:tr>
    </w:tbl>
    <w:p w:rsidR="00CD6EDE" w:rsidRDefault="00CD6EDE">
      <w:pPr>
        <w:pStyle w:val="normal0"/>
        <w:ind w:left="0"/>
        <w:contextualSpacing w:val="0"/>
      </w:pPr>
    </w:p>
    <w:p w:rsidR="00CD6EDE" w:rsidRDefault="007B68C9">
      <w:pPr>
        <w:pStyle w:val="normal0"/>
        <w:contextualSpacing w:val="0"/>
      </w:pPr>
      <w:r>
        <w:rPr>
          <w:rFonts w:ascii="Arial" w:eastAsia="Arial" w:hAnsi="Arial" w:cs="Arial"/>
          <w:b/>
          <w:color w:val="1591FE"/>
          <w:sz w:val="48"/>
          <w:szCs w:val="48"/>
        </w:rPr>
        <w:t>Supermarket rewards: are they worth it?</w:t>
      </w:r>
    </w:p>
    <w:tbl>
      <w:tblPr>
        <w:tblStyle w:val="a0"/>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915"/>
      </w:tblGrid>
      <w:tr w:rsidR="00CD6EDE">
        <w:tc>
          <w:tcPr>
            <w:tcW w:w="9915" w:type="dxa"/>
            <w:shd w:val="clear" w:color="auto" w:fill="E5E5E5"/>
            <w:tcMar>
              <w:top w:w="288" w:type="dxa"/>
              <w:left w:w="288" w:type="dxa"/>
              <w:bottom w:w="288" w:type="dxa"/>
              <w:right w:w="288" w:type="dxa"/>
            </w:tcMar>
          </w:tcPr>
          <w:p w:rsidR="00CD6EDE" w:rsidRDefault="007B68C9">
            <w:pPr>
              <w:pStyle w:val="normal0"/>
              <w:numPr>
                <w:ilvl w:val="0"/>
                <w:numId w:val="5"/>
              </w:numPr>
              <w:spacing w:line="240" w:lineRule="auto"/>
              <w:ind w:hanging="360"/>
              <w:rPr>
                <w:rFonts w:ascii="Arial" w:eastAsia="Arial" w:hAnsi="Arial" w:cs="Arial"/>
                <w:color w:val="000000"/>
                <w:sz w:val="18"/>
                <w:szCs w:val="18"/>
              </w:rPr>
            </w:pPr>
            <w:proofErr w:type="spellStart"/>
            <w:r>
              <w:rPr>
                <w:rFonts w:ascii="Arial" w:eastAsia="Arial" w:hAnsi="Arial" w:cs="Arial"/>
                <w:color w:val="000000"/>
                <w:sz w:val="18"/>
                <w:szCs w:val="18"/>
              </w:rPr>
              <w:t>Flybuys</w:t>
            </w:r>
            <w:proofErr w:type="spellEnd"/>
            <w:r>
              <w:rPr>
                <w:rFonts w:ascii="Arial" w:eastAsia="Arial" w:hAnsi="Arial" w:cs="Arial"/>
                <w:color w:val="000000"/>
                <w:sz w:val="18"/>
                <w:szCs w:val="18"/>
              </w:rPr>
              <w:t xml:space="preserve"> ramps up rewards offerings</w:t>
            </w:r>
          </w:p>
          <w:p w:rsidR="00CD6EDE" w:rsidRDefault="007B68C9">
            <w:pPr>
              <w:pStyle w:val="normal0"/>
              <w:numPr>
                <w:ilvl w:val="0"/>
                <w:numId w:val="5"/>
              </w:numPr>
              <w:spacing w:line="240" w:lineRule="auto"/>
              <w:ind w:hanging="360"/>
              <w:rPr>
                <w:rFonts w:ascii="Arial" w:eastAsia="Arial" w:hAnsi="Arial" w:cs="Arial"/>
                <w:color w:val="000000"/>
                <w:sz w:val="18"/>
                <w:szCs w:val="18"/>
              </w:rPr>
            </w:pPr>
            <w:r>
              <w:rPr>
                <w:rFonts w:ascii="Arial" w:eastAsia="Arial" w:hAnsi="Arial" w:cs="Arial"/>
                <w:color w:val="000000"/>
                <w:sz w:val="18"/>
                <w:szCs w:val="18"/>
              </w:rPr>
              <w:t xml:space="preserve">It follows new partnership between BP and Velocity </w:t>
            </w:r>
          </w:p>
          <w:p w:rsidR="00CD6EDE" w:rsidRDefault="007B68C9">
            <w:pPr>
              <w:pStyle w:val="normal0"/>
              <w:numPr>
                <w:ilvl w:val="0"/>
                <w:numId w:val="5"/>
              </w:numPr>
              <w:spacing w:line="240" w:lineRule="auto"/>
              <w:ind w:hanging="360"/>
              <w:rPr>
                <w:rFonts w:ascii="Arial" w:eastAsia="Arial" w:hAnsi="Arial" w:cs="Arial"/>
                <w:color w:val="000000"/>
                <w:sz w:val="18"/>
                <w:szCs w:val="18"/>
              </w:rPr>
            </w:pPr>
            <w:hyperlink r:id="rId8">
              <w:proofErr w:type="gramStart"/>
              <w:r>
                <w:rPr>
                  <w:rFonts w:ascii="Arial" w:eastAsia="Arial" w:hAnsi="Arial" w:cs="Arial"/>
                  <w:color w:val="1155CC"/>
                  <w:sz w:val="18"/>
                  <w:szCs w:val="18"/>
                  <w:u w:val="single"/>
                </w:rPr>
                <w:t>creditcardfinder.com.au</w:t>
              </w:r>
              <w:proofErr w:type="gramEnd"/>
            </w:hyperlink>
            <w:r>
              <w:rPr>
                <w:rFonts w:ascii="Arial" w:eastAsia="Arial" w:hAnsi="Arial" w:cs="Arial"/>
                <w:color w:val="000000"/>
                <w:sz w:val="18"/>
                <w:szCs w:val="18"/>
              </w:rPr>
              <w:t xml:space="preserve"> comparison shows which program is best value for shoppers!</w:t>
            </w:r>
          </w:p>
        </w:tc>
      </w:tr>
    </w:tbl>
    <w:p w:rsidR="00CD6EDE" w:rsidRDefault="00CD6EDE">
      <w:pPr>
        <w:pStyle w:val="normal0"/>
        <w:spacing w:line="240" w:lineRule="auto"/>
        <w:ind w:left="0"/>
        <w:contextualSpacing w:val="0"/>
      </w:pPr>
    </w:p>
    <w:p w:rsidR="00CD6EDE" w:rsidRDefault="007B68C9">
      <w:pPr>
        <w:pStyle w:val="normal0"/>
        <w:ind w:left="0"/>
        <w:contextualSpacing w:val="0"/>
      </w:pPr>
      <w:r>
        <w:rPr>
          <w:rFonts w:ascii="Arial" w:eastAsia="Arial" w:hAnsi="Arial" w:cs="Arial"/>
          <w:b/>
          <w:color w:val="000000"/>
          <w:sz w:val="22"/>
          <w:szCs w:val="22"/>
        </w:rPr>
        <w:t>July 13, 2015, SYDNEY</w:t>
      </w:r>
      <w:r>
        <w:rPr>
          <w:rFonts w:ascii="Arial" w:eastAsia="Arial" w:hAnsi="Arial" w:cs="Arial"/>
          <w:color w:val="000000"/>
          <w:sz w:val="22"/>
          <w:szCs w:val="22"/>
        </w:rPr>
        <w:t xml:space="preserve"> – </w:t>
      </w:r>
      <w:r>
        <w:rPr>
          <w:rFonts w:ascii="Arial" w:eastAsia="Arial" w:hAnsi="Arial" w:cs="Arial"/>
          <w:color w:val="222222"/>
          <w:sz w:val="22"/>
          <w:szCs w:val="22"/>
          <w:highlight w:val="white"/>
        </w:rPr>
        <w:t xml:space="preserve">A new war on shopping rewards has erupted between the supermarket giants and petrol stations, as Australia's biggest credit card comparison website </w:t>
      </w:r>
      <w:hyperlink r:id="rId9">
        <w:r>
          <w:rPr>
            <w:rFonts w:ascii="Arial" w:eastAsia="Arial" w:hAnsi="Arial" w:cs="Arial"/>
            <w:color w:val="1155CC"/>
            <w:sz w:val="22"/>
            <w:szCs w:val="22"/>
            <w:highlight w:val="white"/>
            <w:u w:val="single"/>
          </w:rPr>
          <w:t>creditcardfinder.com.au</w:t>
        </w:r>
      </w:hyperlink>
      <w:r>
        <w:rPr>
          <w:rFonts w:ascii="Arial" w:eastAsia="Arial" w:hAnsi="Arial" w:cs="Arial"/>
          <w:color w:val="222222"/>
          <w:sz w:val="22"/>
          <w:szCs w:val="22"/>
          <w:highlight w:val="white"/>
          <w:vertAlign w:val="superscript"/>
        </w:rPr>
        <w:footnoteReference w:id="1"/>
      </w:r>
      <w:r>
        <w:rPr>
          <w:rFonts w:ascii="Arial" w:eastAsia="Arial" w:hAnsi="Arial" w:cs="Arial"/>
          <w:color w:val="222222"/>
          <w:sz w:val="22"/>
          <w:szCs w:val="22"/>
          <w:highlight w:val="white"/>
        </w:rPr>
        <w:t xml:space="preserve"> investigates which program i</w:t>
      </w:r>
      <w:r>
        <w:rPr>
          <w:rFonts w:ascii="Arial" w:eastAsia="Arial" w:hAnsi="Arial" w:cs="Arial"/>
          <w:color w:val="222222"/>
          <w:sz w:val="22"/>
          <w:szCs w:val="22"/>
          <w:highlight w:val="white"/>
        </w:rPr>
        <w:t>s best value for shoppers.</w:t>
      </w:r>
    </w:p>
    <w:p w:rsidR="00CD6EDE" w:rsidRDefault="00CD6EDE">
      <w:pPr>
        <w:pStyle w:val="normal0"/>
        <w:ind w:left="0"/>
        <w:contextualSpacing w:val="0"/>
      </w:pPr>
    </w:p>
    <w:p w:rsidR="00CD6EDE" w:rsidRDefault="007B68C9">
      <w:pPr>
        <w:pStyle w:val="normal0"/>
        <w:ind w:left="0"/>
        <w:contextualSpacing w:val="0"/>
      </w:pPr>
      <w:r>
        <w:rPr>
          <w:rFonts w:ascii="Arial" w:eastAsia="Arial" w:hAnsi="Arial" w:cs="Arial"/>
          <w:color w:val="222222"/>
          <w:sz w:val="22"/>
          <w:szCs w:val="22"/>
          <w:highlight w:val="white"/>
        </w:rPr>
        <w:t xml:space="preserve">The </w:t>
      </w:r>
      <w:hyperlink r:id="rId10">
        <w:r>
          <w:rPr>
            <w:rFonts w:ascii="Arial" w:eastAsia="Arial" w:hAnsi="Arial" w:cs="Arial"/>
            <w:color w:val="1155CC"/>
            <w:sz w:val="22"/>
            <w:szCs w:val="22"/>
            <w:highlight w:val="white"/>
            <w:u w:val="single"/>
          </w:rPr>
          <w:t>creditcardfinder.com.au</w:t>
        </w:r>
      </w:hyperlink>
      <w:r>
        <w:rPr>
          <w:rFonts w:ascii="Arial" w:eastAsia="Arial" w:hAnsi="Arial" w:cs="Arial"/>
          <w:color w:val="222222"/>
          <w:sz w:val="22"/>
          <w:szCs w:val="22"/>
          <w:highlight w:val="white"/>
        </w:rPr>
        <w:t xml:space="preserve"> analysis shows that while there is generally low return for being loyal to these supermarkets and service stations, it could be worth signing up </w:t>
      </w:r>
      <w:r>
        <w:rPr>
          <w:rFonts w:ascii="Arial" w:eastAsia="Arial" w:hAnsi="Arial" w:cs="Arial"/>
          <w:color w:val="222222"/>
          <w:sz w:val="22"/>
          <w:szCs w:val="22"/>
          <w:highlight w:val="white"/>
        </w:rPr>
        <w:t>to gain some value.</w:t>
      </w:r>
    </w:p>
    <w:p w:rsidR="00CD6EDE" w:rsidRDefault="00CD6EDE">
      <w:pPr>
        <w:pStyle w:val="normal0"/>
        <w:ind w:left="0"/>
        <w:contextualSpacing w:val="0"/>
      </w:pPr>
    </w:p>
    <w:p w:rsidR="00CD6EDE" w:rsidRDefault="007B68C9">
      <w:pPr>
        <w:pStyle w:val="normal0"/>
        <w:ind w:left="0"/>
        <w:contextualSpacing w:val="0"/>
      </w:pPr>
      <w:proofErr w:type="spellStart"/>
      <w:r>
        <w:rPr>
          <w:rFonts w:ascii="Arial" w:eastAsia="Arial" w:hAnsi="Arial" w:cs="Arial"/>
          <w:color w:val="222222"/>
          <w:sz w:val="22"/>
          <w:szCs w:val="22"/>
        </w:rPr>
        <w:t>Medibank</w:t>
      </w:r>
      <w:proofErr w:type="spellEnd"/>
      <w:r>
        <w:rPr>
          <w:rFonts w:ascii="Arial" w:eastAsia="Arial" w:hAnsi="Arial" w:cs="Arial"/>
          <w:color w:val="222222"/>
          <w:sz w:val="22"/>
          <w:szCs w:val="22"/>
        </w:rPr>
        <w:t xml:space="preserve"> customers who are </w:t>
      </w:r>
      <w:proofErr w:type="spellStart"/>
      <w:r>
        <w:rPr>
          <w:rFonts w:ascii="Arial" w:eastAsia="Arial" w:hAnsi="Arial" w:cs="Arial"/>
          <w:color w:val="222222"/>
          <w:sz w:val="22"/>
          <w:szCs w:val="22"/>
        </w:rPr>
        <w:t>Flybuys</w:t>
      </w:r>
      <w:proofErr w:type="spellEnd"/>
      <w:r>
        <w:rPr>
          <w:rFonts w:ascii="Arial" w:eastAsia="Arial" w:hAnsi="Arial" w:cs="Arial"/>
          <w:color w:val="222222"/>
          <w:sz w:val="22"/>
          <w:szCs w:val="22"/>
        </w:rPr>
        <w:t xml:space="preserve"> members will earn up to 40,000 bonus points by signing up by August 15, can also earn three points per $1 spent on fresh fruit, vegetables and frozen vegetables at Coles, and can earn 10 points for ev</w:t>
      </w:r>
      <w:r>
        <w:rPr>
          <w:rFonts w:ascii="Arial" w:eastAsia="Arial" w:hAnsi="Arial" w:cs="Arial"/>
          <w:color w:val="222222"/>
          <w:sz w:val="22"/>
          <w:szCs w:val="22"/>
        </w:rPr>
        <w:t xml:space="preserve">ery 10,000 steps using </w:t>
      </w:r>
      <w:proofErr w:type="spellStart"/>
      <w:r>
        <w:rPr>
          <w:rFonts w:ascii="Arial" w:eastAsia="Arial" w:hAnsi="Arial" w:cs="Arial"/>
          <w:color w:val="222222"/>
          <w:sz w:val="22"/>
          <w:szCs w:val="22"/>
        </w:rPr>
        <w:t>Fitbit</w:t>
      </w:r>
      <w:proofErr w:type="spellEnd"/>
      <w:r>
        <w:rPr>
          <w:rFonts w:ascii="Arial" w:eastAsia="Arial" w:hAnsi="Arial" w:cs="Arial"/>
          <w:color w:val="222222"/>
          <w:sz w:val="22"/>
          <w:szCs w:val="22"/>
        </w:rPr>
        <w:t>.</w:t>
      </w:r>
    </w:p>
    <w:p w:rsidR="00CD6EDE" w:rsidRDefault="00CD6EDE">
      <w:pPr>
        <w:pStyle w:val="normal0"/>
        <w:ind w:left="0"/>
        <w:contextualSpacing w:val="0"/>
      </w:pPr>
    </w:p>
    <w:p w:rsidR="00CD6EDE" w:rsidRDefault="007B68C9">
      <w:pPr>
        <w:pStyle w:val="normal0"/>
        <w:ind w:left="0"/>
        <w:contextualSpacing w:val="0"/>
      </w:pPr>
      <w:r>
        <w:rPr>
          <w:rFonts w:ascii="Arial" w:eastAsia="Arial" w:hAnsi="Arial" w:cs="Arial"/>
          <w:color w:val="222222"/>
          <w:sz w:val="22"/>
          <w:szCs w:val="22"/>
          <w:highlight w:val="white"/>
        </w:rPr>
        <w:t xml:space="preserve">Earlier this year, </w:t>
      </w:r>
      <w:proofErr w:type="spellStart"/>
      <w:r>
        <w:rPr>
          <w:rFonts w:ascii="Arial" w:eastAsia="Arial" w:hAnsi="Arial" w:cs="Arial"/>
          <w:color w:val="222222"/>
          <w:sz w:val="22"/>
          <w:szCs w:val="22"/>
          <w:highlight w:val="white"/>
        </w:rPr>
        <w:t>Flybuys</w:t>
      </w:r>
      <w:proofErr w:type="spellEnd"/>
      <w:r>
        <w:rPr>
          <w:rFonts w:ascii="Arial" w:eastAsia="Arial" w:hAnsi="Arial" w:cs="Arial"/>
          <w:color w:val="222222"/>
          <w:sz w:val="22"/>
          <w:szCs w:val="22"/>
          <w:highlight w:val="white"/>
        </w:rPr>
        <w:t xml:space="preserve"> also introduced a partnership with Weight Watchers, where members can earn 5,000 bonus points on selected three-month plans and one point per $1 spe</w:t>
      </w:r>
      <w:r>
        <w:rPr>
          <w:rFonts w:ascii="Arial" w:eastAsia="Arial" w:hAnsi="Arial" w:cs="Arial"/>
          <w:color w:val="222222"/>
          <w:sz w:val="22"/>
          <w:szCs w:val="22"/>
          <w:highlight w:val="white"/>
        </w:rPr>
        <w:t>nt.</w:t>
      </w:r>
    </w:p>
    <w:p w:rsidR="00CD6EDE" w:rsidRDefault="00CD6EDE">
      <w:pPr>
        <w:pStyle w:val="normal0"/>
        <w:ind w:left="0"/>
        <w:contextualSpacing w:val="0"/>
      </w:pPr>
    </w:p>
    <w:p w:rsidR="00CD6EDE" w:rsidRDefault="007B68C9">
      <w:pPr>
        <w:pStyle w:val="normal0"/>
        <w:ind w:left="0"/>
        <w:contextualSpacing w:val="0"/>
      </w:pPr>
      <w:r>
        <w:rPr>
          <w:rFonts w:ascii="Arial" w:eastAsia="Arial" w:hAnsi="Arial" w:cs="Arial"/>
          <w:color w:val="222222"/>
          <w:sz w:val="22"/>
          <w:szCs w:val="22"/>
          <w:highlight w:val="white"/>
        </w:rPr>
        <w:t>Some of these promotions foll</w:t>
      </w:r>
      <w:r>
        <w:rPr>
          <w:rFonts w:ascii="Arial" w:eastAsia="Arial" w:hAnsi="Arial" w:cs="Arial"/>
          <w:color w:val="222222"/>
          <w:sz w:val="22"/>
          <w:szCs w:val="22"/>
          <w:highlight w:val="white"/>
        </w:rPr>
        <w:t>ow the new partnership between BP and Velocity Frequent Flyer, where shoppers can earn two points per litre of fuel (capped at 150 litres per transaction) and two points per $1 on purchases at participating BP service stations (capped at $100 per transacti</w:t>
      </w:r>
      <w:r>
        <w:rPr>
          <w:rFonts w:ascii="Arial" w:eastAsia="Arial" w:hAnsi="Arial" w:cs="Arial"/>
          <w:color w:val="222222"/>
          <w:sz w:val="22"/>
          <w:szCs w:val="22"/>
          <w:highlight w:val="white"/>
        </w:rPr>
        <w:t>on).</w:t>
      </w:r>
    </w:p>
    <w:p w:rsidR="00CD6EDE" w:rsidRDefault="00CD6EDE">
      <w:pPr>
        <w:pStyle w:val="normal0"/>
        <w:ind w:left="0"/>
        <w:contextualSpacing w:val="0"/>
      </w:pPr>
    </w:p>
    <w:p w:rsidR="00CD6EDE" w:rsidRDefault="007B68C9">
      <w:pPr>
        <w:pStyle w:val="normal0"/>
        <w:ind w:left="0"/>
        <w:contextualSpacing w:val="0"/>
      </w:pPr>
      <w:r>
        <w:rPr>
          <w:rFonts w:ascii="Arial" w:eastAsia="Arial" w:hAnsi="Arial" w:cs="Arial"/>
          <w:color w:val="222222"/>
          <w:sz w:val="22"/>
          <w:szCs w:val="22"/>
          <w:highlight w:val="white"/>
        </w:rPr>
        <w:t xml:space="preserve">Michelle Hutchison, Money Expert at </w:t>
      </w:r>
      <w:hyperlink r:id="rId11">
        <w:r>
          <w:rPr>
            <w:rFonts w:ascii="Arial" w:eastAsia="Arial" w:hAnsi="Arial" w:cs="Arial"/>
            <w:color w:val="1155CC"/>
            <w:sz w:val="22"/>
            <w:szCs w:val="22"/>
            <w:highlight w:val="white"/>
            <w:u w:val="single"/>
          </w:rPr>
          <w:t>creditcardfinder.com.au</w:t>
        </w:r>
      </w:hyperlink>
      <w:r>
        <w:rPr>
          <w:rFonts w:ascii="Arial" w:eastAsia="Arial" w:hAnsi="Arial" w:cs="Arial"/>
          <w:color w:val="222222"/>
          <w:sz w:val="22"/>
          <w:szCs w:val="22"/>
          <w:highlight w:val="white"/>
        </w:rPr>
        <w:t xml:space="preserve">, </w:t>
      </w:r>
      <w:proofErr w:type="gramStart"/>
      <w:r>
        <w:rPr>
          <w:rFonts w:ascii="Arial" w:eastAsia="Arial" w:hAnsi="Arial" w:cs="Arial"/>
          <w:color w:val="222222"/>
          <w:sz w:val="22"/>
          <w:szCs w:val="22"/>
          <w:highlight w:val="white"/>
        </w:rPr>
        <w:t>said</w:t>
      </w:r>
      <w:proofErr w:type="gramEnd"/>
      <w:r>
        <w:rPr>
          <w:rFonts w:ascii="Arial" w:eastAsia="Arial" w:hAnsi="Arial" w:cs="Arial"/>
          <w:color w:val="222222"/>
          <w:sz w:val="22"/>
          <w:szCs w:val="22"/>
          <w:highlight w:val="white"/>
        </w:rPr>
        <w:t xml:space="preserve"> </w:t>
      </w:r>
      <w:proofErr w:type="gramStart"/>
      <w:r>
        <w:rPr>
          <w:rFonts w:ascii="Arial" w:eastAsia="Arial" w:hAnsi="Arial" w:cs="Arial"/>
          <w:color w:val="222222"/>
          <w:sz w:val="22"/>
          <w:szCs w:val="22"/>
          <w:highlight w:val="white"/>
        </w:rPr>
        <w:t>shoppers need</w:t>
      </w:r>
      <w:proofErr w:type="gramEnd"/>
      <w:r>
        <w:rPr>
          <w:rFonts w:ascii="Arial" w:eastAsia="Arial" w:hAnsi="Arial" w:cs="Arial"/>
          <w:color w:val="222222"/>
          <w:sz w:val="22"/>
          <w:szCs w:val="22"/>
          <w:highlight w:val="white"/>
        </w:rPr>
        <w:t xml:space="preserve"> to be careful with rewards promotions.</w:t>
      </w:r>
    </w:p>
    <w:p w:rsidR="00CD6EDE" w:rsidRDefault="00CD6EDE">
      <w:pPr>
        <w:pStyle w:val="normal0"/>
        <w:ind w:left="0"/>
        <w:contextualSpacing w:val="0"/>
      </w:pPr>
    </w:p>
    <w:p w:rsidR="00CD6EDE" w:rsidRDefault="007B68C9">
      <w:pPr>
        <w:pStyle w:val="normal0"/>
        <w:ind w:left="0"/>
        <w:contextualSpacing w:val="0"/>
      </w:pPr>
      <w:r>
        <w:rPr>
          <w:rFonts w:ascii="Arial" w:eastAsia="Arial" w:hAnsi="Arial" w:cs="Arial"/>
          <w:color w:val="222222"/>
          <w:sz w:val="22"/>
          <w:szCs w:val="22"/>
          <w:highlight w:val="white"/>
        </w:rPr>
        <w:t>“It’s great to see these retailers competing harder for customers by offering more rewards for being loyal. But shoppers need to be careful with understanding how each program works and how much value they really are before signing up.”</w:t>
      </w:r>
    </w:p>
    <w:p w:rsidR="00CD6EDE" w:rsidRDefault="00CD6EDE">
      <w:pPr>
        <w:pStyle w:val="normal0"/>
        <w:ind w:left="0"/>
        <w:contextualSpacing w:val="0"/>
      </w:pPr>
    </w:p>
    <w:p w:rsidR="00CD6EDE" w:rsidRDefault="007B68C9">
      <w:pPr>
        <w:pStyle w:val="normal0"/>
        <w:ind w:left="0"/>
        <w:contextualSpacing w:val="0"/>
      </w:pPr>
      <w:r>
        <w:rPr>
          <w:rFonts w:ascii="Arial" w:eastAsia="Arial" w:hAnsi="Arial" w:cs="Arial"/>
          <w:color w:val="222222"/>
          <w:sz w:val="22"/>
          <w:szCs w:val="22"/>
          <w:highlight w:val="white"/>
        </w:rPr>
        <w:t xml:space="preserve">According to </w:t>
      </w:r>
      <w:hyperlink r:id="rId12">
        <w:r>
          <w:rPr>
            <w:rFonts w:ascii="Arial" w:eastAsia="Arial" w:hAnsi="Arial" w:cs="Arial"/>
            <w:color w:val="1155CC"/>
            <w:sz w:val="22"/>
            <w:szCs w:val="22"/>
            <w:highlight w:val="white"/>
            <w:u w:val="single"/>
          </w:rPr>
          <w:t>creditcardfinder.com.au</w:t>
        </w:r>
      </w:hyperlink>
      <w:r>
        <w:rPr>
          <w:rFonts w:ascii="Arial" w:eastAsia="Arial" w:hAnsi="Arial" w:cs="Arial"/>
          <w:color w:val="222222"/>
          <w:sz w:val="22"/>
          <w:szCs w:val="22"/>
          <w:highlight w:val="white"/>
        </w:rPr>
        <w:t xml:space="preserve">, a comparison of supermarket shopping at Coles and Woolworths found that </w:t>
      </w:r>
      <w:proofErr w:type="spellStart"/>
      <w:r>
        <w:rPr>
          <w:rFonts w:ascii="Arial" w:eastAsia="Arial" w:hAnsi="Arial" w:cs="Arial"/>
          <w:color w:val="222222"/>
          <w:sz w:val="22"/>
          <w:szCs w:val="22"/>
          <w:highlight w:val="white"/>
        </w:rPr>
        <w:t>Flybuys</w:t>
      </w:r>
      <w:proofErr w:type="spellEnd"/>
      <w:r>
        <w:rPr>
          <w:rFonts w:ascii="Arial" w:eastAsia="Arial" w:hAnsi="Arial" w:cs="Arial"/>
          <w:color w:val="222222"/>
          <w:sz w:val="22"/>
          <w:szCs w:val="22"/>
          <w:highlight w:val="white"/>
        </w:rPr>
        <w:t xml:space="preserve"> returns slightly better value for a smaller spend, while Woolworths was better value for bigger budge</w:t>
      </w:r>
      <w:r>
        <w:rPr>
          <w:rFonts w:ascii="Arial" w:eastAsia="Arial" w:hAnsi="Arial" w:cs="Arial"/>
          <w:color w:val="222222"/>
          <w:sz w:val="22"/>
          <w:szCs w:val="22"/>
          <w:highlight w:val="white"/>
        </w:rPr>
        <w:t>ts, based on general points per dollar (excluding bonus point offers).</w:t>
      </w:r>
    </w:p>
    <w:p w:rsidR="00CD6EDE" w:rsidRDefault="00CD6EDE">
      <w:pPr>
        <w:pStyle w:val="normal0"/>
        <w:ind w:left="0"/>
        <w:contextualSpacing w:val="0"/>
      </w:pPr>
    </w:p>
    <w:p w:rsidR="00CD6EDE" w:rsidRDefault="007B68C9">
      <w:pPr>
        <w:pStyle w:val="normal0"/>
        <w:ind w:left="0"/>
        <w:contextualSpacing w:val="0"/>
      </w:pPr>
      <w:r>
        <w:rPr>
          <w:rFonts w:ascii="Arial" w:eastAsia="Arial" w:hAnsi="Arial" w:cs="Arial"/>
          <w:color w:val="222222"/>
          <w:sz w:val="22"/>
          <w:szCs w:val="22"/>
          <w:highlight w:val="white"/>
        </w:rPr>
        <w:t xml:space="preserve">For a $100 spend on groceries per week, it would take Woolworths Everyday Rewards members over two years (109 weeks) to earn a $50 voucher and </w:t>
      </w:r>
      <w:proofErr w:type="spellStart"/>
      <w:r>
        <w:rPr>
          <w:rFonts w:ascii="Arial" w:eastAsia="Arial" w:hAnsi="Arial" w:cs="Arial"/>
          <w:color w:val="222222"/>
          <w:sz w:val="22"/>
          <w:szCs w:val="22"/>
          <w:highlight w:val="white"/>
        </w:rPr>
        <w:t>Flybuys</w:t>
      </w:r>
      <w:proofErr w:type="spellEnd"/>
      <w:r>
        <w:rPr>
          <w:rFonts w:ascii="Arial" w:eastAsia="Arial" w:hAnsi="Arial" w:cs="Arial"/>
          <w:color w:val="222222"/>
          <w:sz w:val="22"/>
          <w:szCs w:val="22"/>
          <w:highlight w:val="white"/>
        </w:rPr>
        <w:t xml:space="preserve"> members would take 100 weeks for </w:t>
      </w:r>
      <w:r>
        <w:rPr>
          <w:rFonts w:ascii="Arial" w:eastAsia="Arial" w:hAnsi="Arial" w:cs="Arial"/>
          <w:color w:val="222222"/>
          <w:sz w:val="22"/>
          <w:szCs w:val="22"/>
          <w:highlight w:val="white"/>
        </w:rPr>
        <w:t>the same value voucher.</w:t>
      </w:r>
    </w:p>
    <w:p w:rsidR="00CD6EDE" w:rsidRDefault="00CD6EDE">
      <w:pPr>
        <w:pStyle w:val="normal0"/>
        <w:ind w:left="0"/>
        <w:contextualSpacing w:val="0"/>
      </w:pPr>
    </w:p>
    <w:p w:rsidR="00CD6EDE" w:rsidRDefault="007B68C9">
      <w:pPr>
        <w:pStyle w:val="normal0"/>
        <w:ind w:left="0"/>
        <w:contextualSpacing w:val="0"/>
      </w:pPr>
      <w:r>
        <w:rPr>
          <w:rFonts w:ascii="Arial" w:eastAsia="Arial" w:hAnsi="Arial" w:cs="Arial"/>
          <w:color w:val="222222"/>
          <w:sz w:val="22"/>
          <w:szCs w:val="22"/>
          <w:highlight w:val="white"/>
        </w:rPr>
        <w:t xml:space="preserve">If shoppers spend $250 per week on groceries however, Woolworths Everyday Rewards would provide a $50 voucher by week 35 while it would take </w:t>
      </w:r>
      <w:proofErr w:type="spellStart"/>
      <w:r>
        <w:rPr>
          <w:rFonts w:ascii="Arial" w:eastAsia="Arial" w:hAnsi="Arial" w:cs="Arial"/>
          <w:color w:val="222222"/>
          <w:sz w:val="22"/>
          <w:szCs w:val="22"/>
          <w:highlight w:val="white"/>
        </w:rPr>
        <w:t>Flybuys</w:t>
      </w:r>
      <w:proofErr w:type="spellEnd"/>
      <w:r>
        <w:rPr>
          <w:rFonts w:ascii="Arial" w:eastAsia="Arial" w:hAnsi="Arial" w:cs="Arial"/>
          <w:color w:val="222222"/>
          <w:sz w:val="22"/>
          <w:szCs w:val="22"/>
          <w:highlight w:val="white"/>
        </w:rPr>
        <w:t xml:space="preserve"> members 40 weeks.</w:t>
      </w:r>
    </w:p>
    <w:p w:rsidR="00CD6EDE" w:rsidRDefault="00CD6EDE">
      <w:pPr>
        <w:pStyle w:val="normal0"/>
        <w:ind w:left="0"/>
        <w:contextualSpacing w:val="0"/>
      </w:pPr>
    </w:p>
    <w:p w:rsidR="00CD6EDE" w:rsidRDefault="007B68C9">
      <w:pPr>
        <w:pStyle w:val="normal0"/>
        <w:ind w:left="0"/>
        <w:contextualSpacing w:val="0"/>
      </w:pPr>
      <w:r>
        <w:rPr>
          <w:rFonts w:ascii="Arial" w:eastAsia="Arial" w:hAnsi="Arial" w:cs="Arial"/>
          <w:b/>
          <w:color w:val="222222"/>
          <w:sz w:val="22"/>
          <w:szCs w:val="22"/>
          <w:highlight w:val="white"/>
        </w:rPr>
        <w:t xml:space="preserve">Value of </w:t>
      </w:r>
      <w:proofErr w:type="spellStart"/>
      <w:r>
        <w:rPr>
          <w:rFonts w:ascii="Arial" w:eastAsia="Arial" w:hAnsi="Arial" w:cs="Arial"/>
          <w:b/>
          <w:color w:val="222222"/>
          <w:sz w:val="22"/>
          <w:szCs w:val="22"/>
          <w:highlight w:val="white"/>
        </w:rPr>
        <w:t>Flybuys</w:t>
      </w:r>
      <w:proofErr w:type="spellEnd"/>
      <w:r>
        <w:rPr>
          <w:rFonts w:ascii="Arial" w:eastAsia="Arial" w:hAnsi="Arial" w:cs="Arial"/>
          <w:b/>
          <w:color w:val="222222"/>
          <w:sz w:val="22"/>
          <w:szCs w:val="22"/>
          <w:highlight w:val="white"/>
        </w:rPr>
        <w:t xml:space="preserve"> </w:t>
      </w:r>
      <w:proofErr w:type="spellStart"/>
      <w:r>
        <w:rPr>
          <w:rFonts w:ascii="Arial" w:eastAsia="Arial" w:hAnsi="Arial" w:cs="Arial"/>
          <w:b/>
          <w:color w:val="222222"/>
          <w:sz w:val="22"/>
          <w:szCs w:val="22"/>
          <w:highlight w:val="white"/>
        </w:rPr>
        <w:t>Vs</w:t>
      </w:r>
      <w:proofErr w:type="spellEnd"/>
      <w:r>
        <w:rPr>
          <w:rFonts w:ascii="Arial" w:eastAsia="Arial" w:hAnsi="Arial" w:cs="Arial"/>
          <w:b/>
          <w:color w:val="222222"/>
          <w:sz w:val="22"/>
          <w:szCs w:val="22"/>
          <w:highlight w:val="white"/>
        </w:rPr>
        <w:t xml:space="preserve"> Woolworths Everyday Rewards </w:t>
      </w:r>
    </w:p>
    <w:tbl>
      <w:tblPr>
        <w:tblStyle w:val="a1"/>
        <w:tblW w:w="9750"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4110"/>
        <w:gridCol w:w="2580"/>
        <w:gridCol w:w="3060"/>
      </w:tblGrid>
      <w:tr w:rsidR="00CD6EDE">
        <w:tc>
          <w:tcPr>
            <w:tcW w:w="411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CD6EDE" w:rsidRDefault="00CD6EDE">
            <w:pPr>
              <w:pStyle w:val="normal0"/>
              <w:ind w:left="0"/>
              <w:contextualSpacing w:val="0"/>
            </w:pPr>
          </w:p>
        </w:tc>
        <w:tc>
          <w:tcPr>
            <w:tcW w:w="258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CD6EDE" w:rsidRDefault="007B68C9">
            <w:pPr>
              <w:pStyle w:val="normal0"/>
              <w:ind w:left="0"/>
              <w:contextualSpacing w:val="0"/>
              <w:jc w:val="center"/>
            </w:pPr>
            <w:proofErr w:type="spellStart"/>
            <w:r>
              <w:rPr>
                <w:rFonts w:ascii="Arial" w:eastAsia="Arial" w:hAnsi="Arial" w:cs="Arial"/>
                <w:b/>
                <w:color w:val="222222"/>
                <w:sz w:val="18"/>
                <w:szCs w:val="18"/>
                <w:highlight w:val="white"/>
              </w:rPr>
              <w:t>Flybuys</w:t>
            </w:r>
            <w:proofErr w:type="spellEnd"/>
          </w:p>
        </w:tc>
        <w:tc>
          <w:tcPr>
            <w:tcW w:w="306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CD6EDE" w:rsidRDefault="007B68C9">
            <w:pPr>
              <w:pStyle w:val="normal0"/>
              <w:ind w:left="0"/>
              <w:contextualSpacing w:val="0"/>
              <w:jc w:val="center"/>
            </w:pPr>
            <w:r>
              <w:rPr>
                <w:rFonts w:ascii="Arial" w:eastAsia="Arial" w:hAnsi="Arial" w:cs="Arial"/>
                <w:b/>
                <w:color w:val="222222"/>
                <w:sz w:val="18"/>
                <w:szCs w:val="18"/>
                <w:highlight w:val="white"/>
              </w:rPr>
              <w:t>Woolworths Everyday Rewards</w:t>
            </w:r>
          </w:p>
        </w:tc>
      </w:tr>
      <w:tr w:rsidR="00CD6EDE">
        <w:tc>
          <w:tcPr>
            <w:tcW w:w="411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CD6EDE" w:rsidRDefault="007B68C9">
            <w:pPr>
              <w:pStyle w:val="normal0"/>
              <w:ind w:left="0"/>
              <w:contextualSpacing w:val="0"/>
            </w:pPr>
            <w:r>
              <w:rPr>
                <w:rFonts w:ascii="Arial" w:eastAsia="Arial" w:hAnsi="Arial" w:cs="Arial"/>
                <w:color w:val="222222"/>
                <w:sz w:val="18"/>
                <w:szCs w:val="18"/>
                <w:highlight w:val="white"/>
              </w:rPr>
              <w:t>Points per $1</w:t>
            </w:r>
          </w:p>
        </w:tc>
        <w:tc>
          <w:tcPr>
            <w:tcW w:w="2580" w:type="dxa"/>
            <w:tcBorders>
              <w:bottom w:val="single" w:sz="6" w:space="0" w:color="000000"/>
              <w:right w:val="single" w:sz="6" w:space="0" w:color="000000"/>
            </w:tcBorders>
            <w:tcMar>
              <w:top w:w="40" w:type="dxa"/>
              <w:left w:w="40" w:type="dxa"/>
              <w:bottom w:w="40" w:type="dxa"/>
              <w:right w:w="40" w:type="dxa"/>
            </w:tcMar>
            <w:vAlign w:val="bottom"/>
          </w:tcPr>
          <w:p w:rsidR="00CD6EDE" w:rsidRDefault="007B68C9">
            <w:pPr>
              <w:pStyle w:val="normal0"/>
              <w:ind w:left="0"/>
              <w:contextualSpacing w:val="0"/>
              <w:jc w:val="center"/>
            </w:pPr>
            <w:r>
              <w:rPr>
                <w:rFonts w:ascii="Arial" w:eastAsia="Arial" w:hAnsi="Arial" w:cs="Arial"/>
                <w:color w:val="222222"/>
                <w:sz w:val="18"/>
                <w:szCs w:val="18"/>
                <w:highlight w:val="white"/>
              </w:rPr>
              <w:t>1</w:t>
            </w:r>
          </w:p>
        </w:tc>
        <w:tc>
          <w:tcPr>
            <w:tcW w:w="3060" w:type="dxa"/>
            <w:tcBorders>
              <w:bottom w:val="single" w:sz="6" w:space="0" w:color="000000"/>
              <w:right w:val="single" w:sz="6" w:space="0" w:color="000000"/>
            </w:tcBorders>
            <w:tcMar>
              <w:top w:w="40" w:type="dxa"/>
              <w:left w:w="40" w:type="dxa"/>
              <w:bottom w:w="40" w:type="dxa"/>
              <w:right w:w="40" w:type="dxa"/>
            </w:tcMar>
            <w:vAlign w:val="bottom"/>
          </w:tcPr>
          <w:p w:rsidR="00CD6EDE" w:rsidRDefault="007B68C9">
            <w:pPr>
              <w:pStyle w:val="normal0"/>
              <w:ind w:left="0"/>
              <w:contextualSpacing w:val="0"/>
              <w:jc w:val="center"/>
            </w:pPr>
            <w:r>
              <w:rPr>
                <w:rFonts w:ascii="Arial" w:eastAsia="Arial" w:hAnsi="Arial" w:cs="Arial"/>
                <w:color w:val="222222"/>
                <w:sz w:val="18"/>
                <w:szCs w:val="18"/>
                <w:highlight w:val="white"/>
              </w:rPr>
              <w:t>1 point per $1 from $31</w:t>
            </w:r>
          </w:p>
        </w:tc>
      </w:tr>
      <w:tr w:rsidR="00CD6EDE">
        <w:tc>
          <w:tcPr>
            <w:tcW w:w="411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CD6EDE" w:rsidRDefault="007B68C9">
            <w:pPr>
              <w:pStyle w:val="normal0"/>
              <w:ind w:left="0"/>
              <w:contextualSpacing w:val="0"/>
            </w:pPr>
            <w:r>
              <w:rPr>
                <w:rFonts w:ascii="Arial" w:eastAsia="Arial" w:hAnsi="Arial" w:cs="Arial"/>
                <w:color w:val="222222"/>
                <w:sz w:val="18"/>
                <w:szCs w:val="18"/>
                <w:highlight w:val="white"/>
              </w:rPr>
              <w:t>Points needed for $50 voucher</w:t>
            </w:r>
          </w:p>
        </w:tc>
        <w:tc>
          <w:tcPr>
            <w:tcW w:w="2580" w:type="dxa"/>
            <w:tcBorders>
              <w:bottom w:val="single" w:sz="6" w:space="0" w:color="000000"/>
              <w:right w:val="single" w:sz="6" w:space="0" w:color="000000"/>
            </w:tcBorders>
            <w:tcMar>
              <w:top w:w="40" w:type="dxa"/>
              <w:left w:w="40" w:type="dxa"/>
              <w:bottom w:w="40" w:type="dxa"/>
              <w:right w:w="40" w:type="dxa"/>
            </w:tcMar>
            <w:vAlign w:val="bottom"/>
          </w:tcPr>
          <w:p w:rsidR="00CD6EDE" w:rsidRDefault="007B68C9">
            <w:pPr>
              <w:pStyle w:val="normal0"/>
              <w:ind w:left="0"/>
              <w:contextualSpacing w:val="0"/>
              <w:jc w:val="center"/>
            </w:pPr>
            <w:r>
              <w:rPr>
                <w:rFonts w:ascii="Arial" w:eastAsia="Arial" w:hAnsi="Arial" w:cs="Arial"/>
                <w:color w:val="222222"/>
                <w:sz w:val="18"/>
                <w:szCs w:val="18"/>
                <w:highlight w:val="white"/>
              </w:rPr>
              <w:t>10,000 (</w:t>
            </w:r>
            <w:proofErr w:type="spellStart"/>
            <w:r>
              <w:rPr>
                <w:rFonts w:ascii="Arial" w:eastAsia="Arial" w:hAnsi="Arial" w:cs="Arial"/>
                <w:color w:val="222222"/>
                <w:sz w:val="18"/>
                <w:szCs w:val="18"/>
                <w:highlight w:val="white"/>
              </w:rPr>
              <w:t>FlyBuys</w:t>
            </w:r>
            <w:proofErr w:type="spellEnd"/>
            <w:r>
              <w:rPr>
                <w:rFonts w:ascii="Arial" w:eastAsia="Arial" w:hAnsi="Arial" w:cs="Arial"/>
                <w:color w:val="222222"/>
                <w:sz w:val="18"/>
                <w:szCs w:val="18"/>
                <w:highlight w:val="white"/>
              </w:rPr>
              <w:t xml:space="preserve"> Dollars)</w:t>
            </w:r>
          </w:p>
        </w:tc>
        <w:tc>
          <w:tcPr>
            <w:tcW w:w="3060" w:type="dxa"/>
            <w:tcBorders>
              <w:bottom w:val="single" w:sz="6" w:space="0" w:color="000000"/>
              <w:right w:val="single" w:sz="6" w:space="0" w:color="000000"/>
            </w:tcBorders>
            <w:tcMar>
              <w:top w:w="40" w:type="dxa"/>
              <w:left w:w="40" w:type="dxa"/>
              <w:bottom w:w="40" w:type="dxa"/>
              <w:right w:w="40" w:type="dxa"/>
            </w:tcMar>
            <w:vAlign w:val="bottom"/>
          </w:tcPr>
          <w:p w:rsidR="00CD6EDE" w:rsidRDefault="007B68C9">
            <w:pPr>
              <w:pStyle w:val="normal0"/>
              <w:ind w:left="0"/>
              <w:contextualSpacing w:val="0"/>
              <w:jc w:val="center"/>
            </w:pPr>
            <w:r>
              <w:rPr>
                <w:rFonts w:ascii="Arial" w:eastAsia="Arial" w:hAnsi="Arial" w:cs="Arial"/>
                <w:color w:val="222222"/>
                <w:sz w:val="18"/>
                <w:szCs w:val="18"/>
                <w:highlight w:val="white"/>
              </w:rPr>
              <w:t>7,600 (Woolworths gift card)</w:t>
            </w:r>
          </w:p>
        </w:tc>
      </w:tr>
      <w:tr w:rsidR="00CD6EDE">
        <w:tc>
          <w:tcPr>
            <w:tcW w:w="411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CD6EDE" w:rsidRDefault="007B68C9">
            <w:pPr>
              <w:pStyle w:val="normal0"/>
              <w:ind w:left="0"/>
              <w:contextualSpacing w:val="0"/>
            </w:pPr>
            <w:r>
              <w:rPr>
                <w:rFonts w:ascii="Arial" w:eastAsia="Arial" w:hAnsi="Arial" w:cs="Arial"/>
                <w:color w:val="222222"/>
                <w:sz w:val="18"/>
                <w:szCs w:val="18"/>
                <w:highlight w:val="white"/>
              </w:rPr>
              <w:t>Points earned for $100 spend</w:t>
            </w:r>
          </w:p>
        </w:tc>
        <w:tc>
          <w:tcPr>
            <w:tcW w:w="2580" w:type="dxa"/>
            <w:tcBorders>
              <w:bottom w:val="single" w:sz="6" w:space="0" w:color="000000"/>
              <w:right w:val="single" w:sz="6" w:space="0" w:color="000000"/>
            </w:tcBorders>
            <w:tcMar>
              <w:top w:w="40" w:type="dxa"/>
              <w:left w:w="40" w:type="dxa"/>
              <w:bottom w:w="40" w:type="dxa"/>
              <w:right w:w="40" w:type="dxa"/>
            </w:tcMar>
            <w:vAlign w:val="bottom"/>
          </w:tcPr>
          <w:p w:rsidR="00CD6EDE" w:rsidRDefault="007B68C9">
            <w:pPr>
              <w:pStyle w:val="normal0"/>
              <w:ind w:left="0"/>
              <w:contextualSpacing w:val="0"/>
              <w:jc w:val="center"/>
            </w:pPr>
            <w:r>
              <w:rPr>
                <w:rFonts w:ascii="Arial" w:eastAsia="Arial" w:hAnsi="Arial" w:cs="Arial"/>
                <w:color w:val="222222"/>
                <w:sz w:val="18"/>
                <w:szCs w:val="18"/>
                <w:highlight w:val="white"/>
              </w:rPr>
              <w:t>100</w:t>
            </w:r>
          </w:p>
        </w:tc>
        <w:tc>
          <w:tcPr>
            <w:tcW w:w="3060" w:type="dxa"/>
            <w:tcBorders>
              <w:bottom w:val="single" w:sz="6" w:space="0" w:color="000000"/>
              <w:right w:val="single" w:sz="6" w:space="0" w:color="000000"/>
            </w:tcBorders>
            <w:tcMar>
              <w:top w:w="40" w:type="dxa"/>
              <w:left w:w="40" w:type="dxa"/>
              <w:bottom w:w="40" w:type="dxa"/>
              <w:right w:w="40" w:type="dxa"/>
            </w:tcMar>
            <w:vAlign w:val="bottom"/>
          </w:tcPr>
          <w:p w:rsidR="00CD6EDE" w:rsidRDefault="007B68C9">
            <w:pPr>
              <w:pStyle w:val="normal0"/>
              <w:ind w:left="0"/>
              <w:contextualSpacing w:val="0"/>
              <w:jc w:val="center"/>
            </w:pPr>
            <w:r>
              <w:rPr>
                <w:rFonts w:ascii="Arial" w:eastAsia="Arial" w:hAnsi="Arial" w:cs="Arial"/>
                <w:color w:val="222222"/>
                <w:sz w:val="18"/>
                <w:szCs w:val="18"/>
                <w:highlight w:val="white"/>
              </w:rPr>
              <w:t>70</w:t>
            </w:r>
          </w:p>
        </w:tc>
      </w:tr>
      <w:tr w:rsidR="00CD6EDE">
        <w:tc>
          <w:tcPr>
            <w:tcW w:w="411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CD6EDE" w:rsidRDefault="007B68C9">
            <w:pPr>
              <w:pStyle w:val="normal0"/>
              <w:ind w:left="0"/>
              <w:contextualSpacing w:val="0"/>
            </w:pPr>
            <w:r>
              <w:rPr>
                <w:rFonts w:ascii="Arial" w:eastAsia="Arial" w:hAnsi="Arial" w:cs="Arial"/>
                <w:color w:val="222222"/>
                <w:sz w:val="18"/>
                <w:szCs w:val="18"/>
                <w:highlight w:val="white"/>
              </w:rPr>
              <w:t>Number of weeks to earn $50 voucher by spending $100/week</w:t>
            </w:r>
          </w:p>
        </w:tc>
        <w:tc>
          <w:tcPr>
            <w:tcW w:w="2580" w:type="dxa"/>
            <w:tcBorders>
              <w:bottom w:val="single" w:sz="6" w:space="0" w:color="000000"/>
              <w:right w:val="single" w:sz="6" w:space="0" w:color="000000"/>
            </w:tcBorders>
            <w:tcMar>
              <w:top w:w="40" w:type="dxa"/>
              <w:left w:w="40" w:type="dxa"/>
              <w:bottom w:w="40" w:type="dxa"/>
              <w:right w:w="40" w:type="dxa"/>
            </w:tcMar>
            <w:vAlign w:val="bottom"/>
          </w:tcPr>
          <w:p w:rsidR="00CD6EDE" w:rsidRDefault="007B68C9">
            <w:pPr>
              <w:pStyle w:val="normal0"/>
              <w:ind w:left="0"/>
              <w:contextualSpacing w:val="0"/>
              <w:jc w:val="center"/>
            </w:pPr>
            <w:r>
              <w:rPr>
                <w:rFonts w:ascii="Arial" w:eastAsia="Arial" w:hAnsi="Arial" w:cs="Arial"/>
                <w:color w:val="222222"/>
                <w:sz w:val="18"/>
                <w:szCs w:val="18"/>
                <w:highlight w:val="white"/>
              </w:rPr>
              <w:t>100 weeks</w:t>
            </w:r>
          </w:p>
        </w:tc>
        <w:tc>
          <w:tcPr>
            <w:tcW w:w="3060" w:type="dxa"/>
            <w:tcBorders>
              <w:bottom w:val="single" w:sz="6" w:space="0" w:color="000000"/>
              <w:right w:val="single" w:sz="6" w:space="0" w:color="000000"/>
            </w:tcBorders>
            <w:tcMar>
              <w:top w:w="40" w:type="dxa"/>
              <w:left w:w="40" w:type="dxa"/>
              <w:bottom w:w="40" w:type="dxa"/>
              <w:right w:w="40" w:type="dxa"/>
            </w:tcMar>
            <w:vAlign w:val="bottom"/>
          </w:tcPr>
          <w:p w:rsidR="00CD6EDE" w:rsidRDefault="007B68C9">
            <w:pPr>
              <w:pStyle w:val="normal0"/>
              <w:ind w:left="0"/>
              <w:contextualSpacing w:val="0"/>
              <w:jc w:val="center"/>
            </w:pPr>
            <w:r>
              <w:rPr>
                <w:rFonts w:ascii="Arial" w:eastAsia="Arial" w:hAnsi="Arial" w:cs="Arial"/>
                <w:color w:val="222222"/>
                <w:sz w:val="18"/>
                <w:szCs w:val="18"/>
                <w:highlight w:val="white"/>
              </w:rPr>
              <w:t>109 weeks</w:t>
            </w:r>
          </w:p>
        </w:tc>
      </w:tr>
      <w:tr w:rsidR="00CD6EDE">
        <w:tc>
          <w:tcPr>
            <w:tcW w:w="4110"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CD6EDE" w:rsidRDefault="007B68C9">
            <w:pPr>
              <w:pStyle w:val="normal0"/>
              <w:ind w:left="0"/>
              <w:contextualSpacing w:val="0"/>
            </w:pPr>
            <w:r>
              <w:rPr>
                <w:rFonts w:ascii="Arial" w:eastAsia="Arial" w:hAnsi="Arial" w:cs="Arial"/>
                <w:color w:val="222222"/>
                <w:sz w:val="18"/>
                <w:szCs w:val="18"/>
                <w:highlight w:val="white"/>
              </w:rPr>
              <w:t>Number of weeks to earn $50 voucher by spending $250/week</w:t>
            </w:r>
          </w:p>
        </w:tc>
        <w:tc>
          <w:tcPr>
            <w:tcW w:w="2580" w:type="dxa"/>
            <w:tcBorders>
              <w:bottom w:val="single" w:sz="6" w:space="0" w:color="000000"/>
              <w:right w:val="single" w:sz="6" w:space="0" w:color="000000"/>
            </w:tcBorders>
            <w:tcMar>
              <w:top w:w="40" w:type="dxa"/>
              <w:left w:w="40" w:type="dxa"/>
              <w:bottom w:w="40" w:type="dxa"/>
              <w:right w:w="40" w:type="dxa"/>
            </w:tcMar>
            <w:vAlign w:val="bottom"/>
          </w:tcPr>
          <w:p w:rsidR="00CD6EDE" w:rsidRDefault="007B68C9">
            <w:pPr>
              <w:pStyle w:val="normal0"/>
              <w:ind w:left="0"/>
              <w:contextualSpacing w:val="0"/>
              <w:jc w:val="center"/>
            </w:pPr>
            <w:r>
              <w:rPr>
                <w:rFonts w:ascii="Arial" w:eastAsia="Arial" w:hAnsi="Arial" w:cs="Arial"/>
                <w:color w:val="222222"/>
                <w:sz w:val="18"/>
                <w:szCs w:val="18"/>
                <w:highlight w:val="white"/>
              </w:rPr>
              <w:t>40 weeks</w:t>
            </w:r>
          </w:p>
        </w:tc>
        <w:tc>
          <w:tcPr>
            <w:tcW w:w="3060" w:type="dxa"/>
            <w:tcBorders>
              <w:bottom w:val="single" w:sz="6" w:space="0" w:color="000000"/>
              <w:right w:val="single" w:sz="6" w:space="0" w:color="000000"/>
            </w:tcBorders>
            <w:tcMar>
              <w:top w:w="40" w:type="dxa"/>
              <w:left w:w="40" w:type="dxa"/>
              <w:bottom w:w="40" w:type="dxa"/>
              <w:right w:w="40" w:type="dxa"/>
            </w:tcMar>
            <w:vAlign w:val="bottom"/>
          </w:tcPr>
          <w:p w:rsidR="00CD6EDE" w:rsidRDefault="007B68C9">
            <w:pPr>
              <w:pStyle w:val="normal0"/>
              <w:ind w:left="0"/>
              <w:contextualSpacing w:val="0"/>
              <w:jc w:val="center"/>
            </w:pPr>
            <w:r>
              <w:rPr>
                <w:rFonts w:ascii="Arial" w:eastAsia="Arial" w:hAnsi="Arial" w:cs="Arial"/>
                <w:color w:val="222222"/>
                <w:sz w:val="18"/>
                <w:szCs w:val="18"/>
                <w:highlight w:val="white"/>
              </w:rPr>
              <w:t>35 weeks</w:t>
            </w:r>
          </w:p>
        </w:tc>
      </w:tr>
    </w:tbl>
    <w:p w:rsidR="00CD6EDE" w:rsidRDefault="007B68C9">
      <w:pPr>
        <w:pStyle w:val="normal0"/>
        <w:ind w:left="0"/>
        <w:contextualSpacing w:val="0"/>
      </w:pPr>
      <w:r>
        <w:rPr>
          <w:rFonts w:ascii="Arial" w:eastAsia="Arial" w:hAnsi="Arial" w:cs="Arial"/>
          <w:color w:val="222222"/>
          <w:sz w:val="18"/>
          <w:szCs w:val="18"/>
          <w:highlight w:val="white"/>
        </w:rPr>
        <w:t xml:space="preserve">Source: </w:t>
      </w:r>
      <w:hyperlink r:id="rId13">
        <w:r>
          <w:rPr>
            <w:rFonts w:ascii="Arial" w:eastAsia="Arial" w:hAnsi="Arial" w:cs="Arial"/>
            <w:color w:val="1155CC"/>
            <w:sz w:val="18"/>
            <w:szCs w:val="18"/>
            <w:highlight w:val="white"/>
            <w:u w:val="single"/>
          </w:rPr>
          <w:t>creditcardfinder.com.au</w:t>
        </w:r>
      </w:hyperlink>
      <w:r>
        <w:rPr>
          <w:rFonts w:ascii="Arial" w:eastAsia="Arial" w:hAnsi="Arial" w:cs="Arial"/>
          <w:color w:val="222222"/>
          <w:sz w:val="18"/>
          <w:szCs w:val="18"/>
          <w:highlight w:val="white"/>
        </w:rPr>
        <w:t xml:space="preserve">, </w:t>
      </w:r>
      <w:proofErr w:type="spellStart"/>
      <w:r>
        <w:rPr>
          <w:rFonts w:ascii="Arial" w:eastAsia="Arial" w:hAnsi="Arial" w:cs="Arial"/>
          <w:color w:val="222222"/>
          <w:sz w:val="18"/>
          <w:szCs w:val="18"/>
          <w:highlight w:val="white"/>
        </w:rPr>
        <w:t>Flybuys</w:t>
      </w:r>
      <w:proofErr w:type="spellEnd"/>
      <w:r>
        <w:rPr>
          <w:rFonts w:ascii="Arial" w:eastAsia="Arial" w:hAnsi="Arial" w:cs="Arial"/>
          <w:color w:val="222222"/>
          <w:sz w:val="18"/>
          <w:szCs w:val="18"/>
          <w:highlight w:val="white"/>
        </w:rPr>
        <w:t xml:space="preserve"> and Woolworths Everyday Rewards</w:t>
      </w:r>
    </w:p>
    <w:p w:rsidR="00CD6EDE" w:rsidRDefault="00CD6EDE">
      <w:pPr>
        <w:pStyle w:val="normal0"/>
        <w:ind w:left="0"/>
        <w:contextualSpacing w:val="0"/>
      </w:pPr>
    </w:p>
    <w:p w:rsidR="00CD6EDE" w:rsidRDefault="007B68C9">
      <w:pPr>
        <w:pStyle w:val="normal0"/>
        <w:ind w:left="0"/>
        <w:contextualSpacing w:val="0"/>
      </w:pPr>
      <w:hyperlink r:id="rId14">
        <w:proofErr w:type="gramStart"/>
        <w:r>
          <w:rPr>
            <w:rFonts w:ascii="Arial" w:eastAsia="Arial" w:hAnsi="Arial" w:cs="Arial"/>
            <w:color w:val="1155CC"/>
            <w:sz w:val="22"/>
            <w:szCs w:val="22"/>
            <w:highlight w:val="white"/>
            <w:u w:val="single"/>
          </w:rPr>
          <w:t>creditcardfinder.com.au</w:t>
        </w:r>
        <w:proofErr w:type="gramEnd"/>
      </w:hyperlink>
      <w:r>
        <w:rPr>
          <w:rFonts w:ascii="Arial" w:eastAsia="Arial" w:hAnsi="Arial" w:cs="Arial"/>
          <w:color w:val="222222"/>
          <w:sz w:val="22"/>
          <w:szCs w:val="22"/>
          <w:highlight w:val="white"/>
        </w:rPr>
        <w:t xml:space="preserve"> also compared the BP Velocity Frequent Flyer program with </w:t>
      </w:r>
      <w:proofErr w:type="spellStart"/>
      <w:r>
        <w:rPr>
          <w:rFonts w:ascii="Arial" w:eastAsia="Arial" w:hAnsi="Arial" w:cs="Arial"/>
          <w:color w:val="222222"/>
          <w:sz w:val="22"/>
          <w:szCs w:val="22"/>
          <w:highlight w:val="white"/>
        </w:rPr>
        <w:t>Flybuys</w:t>
      </w:r>
      <w:proofErr w:type="spellEnd"/>
      <w:r>
        <w:rPr>
          <w:rFonts w:ascii="Arial" w:eastAsia="Arial" w:hAnsi="Arial" w:cs="Arial"/>
          <w:color w:val="222222"/>
          <w:sz w:val="22"/>
          <w:szCs w:val="22"/>
          <w:highlight w:val="white"/>
        </w:rPr>
        <w:t xml:space="preserve"> and Woolworths Everyday Rewards. Because the BP Velocity program doesn’t include a discounted fuel price with pur</w:t>
      </w:r>
      <w:r>
        <w:rPr>
          <w:rFonts w:ascii="Arial" w:eastAsia="Arial" w:hAnsi="Arial" w:cs="Arial"/>
          <w:color w:val="222222"/>
          <w:sz w:val="22"/>
          <w:szCs w:val="22"/>
          <w:highlight w:val="white"/>
        </w:rPr>
        <w:t xml:space="preserve">chases offer nor the ability to earn points at a supermarket, the </w:t>
      </w:r>
      <w:proofErr w:type="spellStart"/>
      <w:r>
        <w:rPr>
          <w:rFonts w:ascii="Arial" w:eastAsia="Arial" w:hAnsi="Arial" w:cs="Arial"/>
          <w:color w:val="222222"/>
          <w:sz w:val="22"/>
          <w:szCs w:val="22"/>
          <w:highlight w:val="white"/>
        </w:rPr>
        <w:t>Flybuys</w:t>
      </w:r>
      <w:proofErr w:type="spellEnd"/>
      <w:r>
        <w:rPr>
          <w:rFonts w:ascii="Arial" w:eastAsia="Arial" w:hAnsi="Arial" w:cs="Arial"/>
          <w:color w:val="222222"/>
          <w:sz w:val="22"/>
          <w:szCs w:val="22"/>
          <w:highlight w:val="white"/>
        </w:rPr>
        <w:t xml:space="preserve"> and Woolworths Everyday Rewards programs returned better value when shopping was included.</w:t>
      </w:r>
    </w:p>
    <w:p w:rsidR="00CD6EDE" w:rsidRDefault="00CD6EDE">
      <w:pPr>
        <w:pStyle w:val="normal0"/>
        <w:ind w:left="0"/>
        <w:contextualSpacing w:val="0"/>
      </w:pPr>
    </w:p>
    <w:p w:rsidR="00CD6EDE" w:rsidRDefault="007B68C9">
      <w:pPr>
        <w:pStyle w:val="normal0"/>
        <w:ind w:left="0"/>
        <w:contextualSpacing w:val="0"/>
      </w:pPr>
      <w:r>
        <w:rPr>
          <w:rFonts w:ascii="Arial" w:eastAsia="Arial" w:hAnsi="Arial" w:cs="Arial"/>
          <w:color w:val="222222"/>
          <w:sz w:val="22"/>
          <w:szCs w:val="22"/>
          <w:highlight w:val="white"/>
        </w:rPr>
        <w:t xml:space="preserve">For instance, based on the value of a $100 gift voucher and an average fuel cost of $1.38 </w:t>
      </w:r>
      <w:r>
        <w:rPr>
          <w:rFonts w:ascii="Arial" w:eastAsia="Arial" w:hAnsi="Arial" w:cs="Arial"/>
          <w:color w:val="222222"/>
          <w:sz w:val="22"/>
          <w:szCs w:val="22"/>
          <w:highlight w:val="white"/>
        </w:rPr>
        <w:t>per litre</w:t>
      </w:r>
      <w:r>
        <w:rPr>
          <w:rFonts w:ascii="Arial" w:eastAsia="Arial" w:hAnsi="Arial" w:cs="Arial"/>
          <w:color w:val="222222"/>
          <w:sz w:val="22"/>
          <w:szCs w:val="22"/>
          <w:highlight w:val="white"/>
          <w:vertAlign w:val="superscript"/>
        </w:rPr>
        <w:footnoteReference w:id="2"/>
      </w:r>
      <w:r>
        <w:rPr>
          <w:rFonts w:ascii="Arial" w:eastAsia="Arial" w:hAnsi="Arial" w:cs="Arial"/>
          <w:color w:val="222222"/>
          <w:sz w:val="22"/>
          <w:szCs w:val="22"/>
          <w:highlight w:val="white"/>
        </w:rPr>
        <w:t xml:space="preserve">, spending $100 on fuel would return $0.97 in value with Woolworths Everyday Rewards, $0.85 with BP Velocity and $0.25 with </w:t>
      </w:r>
      <w:proofErr w:type="spellStart"/>
      <w:r>
        <w:rPr>
          <w:rFonts w:ascii="Arial" w:eastAsia="Arial" w:hAnsi="Arial" w:cs="Arial"/>
          <w:color w:val="222222"/>
          <w:sz w:val="22"/>
          <w:szCs w:val="22"/>
          <w:highlight w:val="white"/>
        </w:rPr>
        <w:t>Flybuys</w:t>
      </w:r>
      <w:proofErr w:type="spellEnd"/>
      <w:r>
        <w:rPr>
          <w:rFonts w:ascii="Arial" w:eastAsia="Arial" w:hAnsi="Arial" w:cs="Arial"/>
          <w:color w:val="222222"/>
          <w:sz w:val="22"/>
          <w:szCs w:val="22"/>
          <w:highlight w:val="white"/>
        </w:rPr>
        <w:t>.</w:t>
      </w:r>
    </w:p>
    <w:p w:rsidR="00CD6EDE" w:rsidRDefault="00CD6EDE">
      <w:pPr>
        <w:pStyle w:val="normal0"/>
        <w:ind w:left="0"/>
        <w:contextualSpacing w:val="0"/>
      </w:pPr>
    </w:p>
    <w:p w:rsidR="00CD6EDE" w:rsidRDefault="007B68C9">
      <w:pPr>
        <w:pStyle w:val="normal0"/>
        <w:ind w:left="80"/>
        <w:contextualSpacing w:val="0"/>
      </w:pPr>
      <w:r>
        <w:rPr>
          <w:rFonts w:ascii="Arial" w:eastAsia="Arial" w:hAnsi="Arial" w:cs="Arial"/>
          <w:b/>
          <w:color w:val="222222"/>
          <w:sz w:val="22"/>
          <w:szCs w:val="22"/>
          <w:highlight w:val="white"/>
        </w:rPr>
        <w:t>Value of these three programs for a $100 petrol spend</w:t>
      </w:r>
    </w:p>
    <w:tbl>
      <w:tblPr>
        <w:tblStyle w:val="a2"/>
        <w:tblW w:w="9645"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1335"/>
        <w:gridCol w:w="1875"/>
        <w:gridCol w:w="1905"/>
        <w:gridCol w:w="2175"/>
        <w:gridCol w:w="2355"/>
      </w:tblGrid>
      <w:tr w:rsidR="00CD6EDE">
        <w:tc>
          <w:tcPr>
            <w:tcW w:w="13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CD6EDE" w:rsidRDefault="00CD6EDE">
            <w:pPr>
              <w:pStyle w:val="normal0"/>
              <w:ind w:left="80"/>
              <w:contextualSpacing w:val="0"/>
              <w:jc w:val="center"/>
            </w:pPr>
          </w:p>
        </w:tc>
        <w:tc>
          <w:tcPr>
            <w:tcW w:w="187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CD6EDE" w:rsidRDefault="007B68C9">
            <w:pPr>
              <w:pStyle w:val="normal0"/>
              <w:ind w:left="80"/>
              <w:contextualSpacing w:val="0"/>
              <w:jc w:val="center"/>
            </w:pPr>
            <w:r>
              <w:rPr>
                <w:rFonts w:ascii="Arial" w:eastAsia="Arial" w:hAnsi="Arial" w:cs="Arial"/>
                <w:b/>
                <w:color w:val="222222"/>
                <w:sz w:val="18"/>
                <w:szCs w:val="18"/>
                <w:highlight w:val="white"/>
              </w:rPr>
              <w:t>Points per $/Litre</w:t>
            </w:r>
          </w:p>
        </w:tc>
        <w:tc>
          <w:tcPr>
            <w:tcW w:w="190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CD6EDE" w:rsidRDefault="007B68C9">
            <w:pPr>
              <w:pStyle w:val="normal0"/>
              <w:ind w:left="80"/>
              <w:contextualSpacing w:val="0"/>
              <w:jc w:val="center"/>
            </w:pPr>
            <w:r>
              <w:rPr>
                <w:rFonts w:ascii="Arial" w:eastAsia="Arial" w:hAnsi="Arial" w:cs="Arial"/>
                <w:b/>
                <w:color w:val="222222"/>
                <w:sz w:val="18"/>
                <w:szCs w:val="18"/>
                <w:highlight w:val="white"/>
              </w:rPr>
              <w:t>Points earned for $100 fuel</w:t>
            </w:r>
          </w:p>
        </w:tc>
        <w:tc>
          <w:tcPr>
            <w:tcW w:w="217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CD6EDE" w:rsidRDefault="007B68C9">
            <w:pPr>
              <w:pStyle w:val="normal0"/>
              <w:ind w:left="80"/>
              <w:contextualSpacing w:val="0"/>
              <w:jc w:val="center"/>
            </w:pPr>
            <w:r>
              <w:rPr>
                <w:rFonts w:ascii="Arial" w:eastAsia="Arial" w:hAnsi="Arial" w:cs="Arial"/>
                <w:b/>
                <w:color w:val="222222"/>
                <w:sz w:val="18"/>
                <w:szCs w:val="18"/>
                <w:highlight w:val="white"/>
              </w:rPr>
              <w:t>Points nee</w:t>
            </w:r>
            <w:r>
              <w:rPr>
                <w:rFonts w:ascii="Arial" w:eastAsia="Arial" w:hAnsi="Arial" w:cs="Arial"/>
                <w:b/>
                <w:color w:val="222222"/>
                <w:sz w:val="18"/>
                <w:szCs w:val="18"/>
                <w:highlight w:val="white"/>
              </w:rPr>
              <w:t>ded for a $100 voucher</w:t>
            </w:r>
          </w:p>
        </w:tc>
        <w:tc>
          <w:tcPr>
            <w:tcW w:w="235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CD6EDE" w:rsidRDefault="007B68C9">
            <w:pPr>
              <w:pStyle w:val="normal0"/>
              <w:ind w:left="80"/>
              <w:contextualSpacing w:val="0"/>
              <w:jc w:val="center"/>
            </w:pPr>
            <w:r>
              <w:rPr>
                <w:rFonts w:ascii="Arial" w:eastAsia="Arial" w:hAnsi="Arial" w:cs="Arial"/>
                <w:b/>
                <w:color w:val="222222"/>
                <w:sz w:val="18"/>
                <w:szCs w:val="18"/>
                <w:highlight w:val="white"/>
              </w:rPr>
              <w:t>Value in $</w:t>
            </w:r>
          </w:p>
        </w:tc>
      </w:tr>
      <w:tr w:rsidR="00CD6EDE">
        <w:tc>
          <w:tcPr>
            <w:tcW w:w="133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CD6EDE" w:rsidRDefault="007B68C9">
            <w:pPr>
              <w:pStyle w:val="normal0"/>
              <w:ind w:left="80"/>
              <w:contextualSpacing w:val="0"/>
              <w:jc w:val="center"/>
            </w:pPr>
            <w:r>
              <w:rPr>
                <w:rFonts w:ascii="Arial" w:eastAsia="Arial" w:hAnsi="Arial" w:cs="Arial"/>
                <w:color w:val="222222"/>
                <w:sz w:val="18"/>
                <w:szCs w:val="18"/>
                <w:highlight w:val="white"/>
              </w:rPr>
              <w:t>BP-Velocity</w:t>
            </w:r>
          </w:p>
        </w:tc>
        <w:tc>
          <w:tcPr>
            <w:tcW w:w="1875" w:type="dxa"/>
            <w:tcBorders>
              <w:bottom w:val="single" w:sz="6" w:space="0" w:color="000000"/>
              <w:right w:val="single" w:sz="6" w:space="0" w:color="000000"/>
            </w:tcBorders>
            <w:tcMar>
              <w:top w:w="40" w:type="dxa"/>
              <w:left w:w="40" w:type="dxa"/>
              <w:bottom w:w="40" w:type="dxa"/>
              <w:right w:w="40" w:type="dxa"/>
            </w:tcMar>
            <w:vAlign w:val="bottom"/>
          </w:tcPr>
          <w:p w:rsidR="00CD6EDE" w:rsidRDefault="007B68C9">
            <w:pPr>
              <w:pStyle w:val="normal0"/>
              <w:ind w:left="80"/>
              <w:contextualSpacing w:val="0"/>
              <w:jc w:val="center"/>
            </w:pPr>
            <w:r>
              <w:rPr>
                <w:rFonts w:ascii="Arial" w:eastAsia="Arial" w:hAnsi="Arial" w:cs="Arial"/>
                <w:color w:val="222222"/>
                <w:sz w:val="18"/>
                <w:szCs w:val="18"/>
                <w:highlight w:val="white"/>
              </w:rPr>
              <w:t>2 points per litre</w:t>
            </w:r>
          </w:p>
        </w:tc>
        <w:tc>
          <w:tcPr>
            <w:tcW w:w="1905" w:type="dxa"/>
            <w:tcBorders>
              <w:bottom w:val="single" w:sz="6" w:space="0" w:color="000000"/>
              <w:right w:val="single" w:sz="6" w:space="0" w:color="000000"/>
            </w:tcBorders>
            <w:tcMar>
              <w:top w:w="40" w:type="dxa"/>
              <w:left w:w="40" w:type="dxa"/>
              <w:bottom w:w="40" w:type="dxa"/>
              <w:right w:w="40" w:type="dxa"/>
            </w:tcMar>
            <w:vAlign w:val="bottom"/>
          </w:tcPr>
          <w:p w:rsidR="00CD6EDE" w:rsidRDefault="007B68C9">
            <w:pPr>
              <w:pStyle w:val="normal0"/>
              <w:ind w:left="80"/>
              <w:contextualSpacing w:val="0"/>
              <w:jc w:val="center"/>
            </w:pPr>
            <w:r>
              <w:rPr>
                <w:rFonts w:ascii="Arial" w:eastAsia="Arial" w:hAnsi="Arial" w:cs="Arial"/>
                <w:color w:val="222222"/>
                <w:sz w:val="18"/>
                <w:szCs w:val="18"/>
                <w:highlight w:val="white"/>
              </w:rPr>
              <w:t>145</w:t>
            </w:r>
          </w:p>
        </w:tc>
        <w:tc>
          <w:tcPr>
            <w:tcW w:w="2175" w:type="dxa"/>
            <w:tcBorders>
              <w:bottom w:val="single" w:sz="6" w:space="0" w:color="000000"/>
              <w:right w:val="single" w:sz="6" w:space="0" w:color="000000"/>
            </w:tcBorders>
            <w:tcMar>
              <w:top w:w="40" w:type="dxa"/>
              <w:left w:w="40" w:type="dxa"/>
              <w:bottom w:w="40" w:type="dxa"/>
              <w:right w:w="40" w:type="dxa"/>
            </w:tcMar>
            <w:vAlign w:val="bottom"/>
          </w:tcPr>
          <w:p w:rsidR="00CD6EDE" w:rsidRDefault="007B68C9">
            <w:pPr>
              <w:pStyle w:val="normal0"/>
              <w:ind w:left="80"/>
              <w:contextualSpacing w:val="0"/>
              <w:jc w:val="center"/>
            </w:pPr>
            <w:r>
              <w:rPr>
                <w:rFonts w:ascii="Arial" w:eastAsia="Arial" w:hAnsi="Arial" w:cs="Arial"/>
                <w:color w:val="222222"/>
                <w:sz w:val="18"/>
                <w:szCs w:val="18"/>
                <w:highlight w:val="white"/>
              </w:rPr>
              <w:t>17,000</w:t>
            </w:r>
          </w:p>
        </w:tc>
        <w:tc>
          <w:tcPr>
            <w:tcW w:w="2355" w:type="dxa"/>
            <w:tcBorders>
              <w:bottom w:val="single" w:sz="6" w:space="0" w:color="000000"/>
              <w:right w:val="single" w:sz="6" w:space="0" w:color="000000"/>
            </w:tcBorders>
            <w:tcMar>
              <w:top w:w="40" w:type="dxa"/>
              <w:left w:w="40" w:type="dxa"/>
              <w:bottom w:w="40" w:type="dxa"/>
              <w:right w:w="40" w:type="dxa"/>
            </w:tcMar>
            <w:vAlign w:val="bottom"/>
          </w:tcPr>
          <w:p w:rsidR="00CD6EDE" w:rsidRDefault="007B68C9">
            <w:pPr>
              <w:pStyle w:val="normal0"/>
              <w:ind w:left="80"/>
              <w:contextualSpacing w:val="0"/>
              <w:jc w:val="center"/>
            </w:pPr>
            <w:r>
              <w:rPr>
                <w:rFonts w:ascii="Arial" w:eastAsia="Arial" w:hAnsi="Arial" w:cs="Arial"/>
                <w:color w:val="222222"/>
                <w:sz w:val="18"/>
                <w:szCs w:val="18"/>
                <w:highlight w:val="white"/>
              </w:rPr>
              <w:t>$0.85</w:t>
            </w:r>
          </w:p>
        </w:tc>
      </w:tr>
      <w:tr w:rsidR="00CD6EDE">
        <w:tc>
          <w:tcPr>
            <w:tcW w:w="133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CD6EDE" w:rsidRDefault="007B68C9">
            <w:pPr>
              <w:pStyle w:val="normal0"/>
              <w:ind w:left="80"/>
              <w:contextualSpacing w:val="0"/>
              <w:jc w:val="center"/>
            </w:pPr>
            <w:proofErr w:type="spellStart"/>
            <w:r>
              <w:rPr>
                <w:rFonts w:ascii="Arial" w:eastAsia="Arial" w:hAnsi="Arial" w:cs="Arial"/>
                <w:color w:val="222222"/>
                <w:sz w:val="18"/>
                <w:szCs w:val="18"/>
                <w:highlight w:val="white"/>
              </w:rPr>
              <w:t>Flybuys</w:t>
            </w:r>
            <w:proofErr w:type="spellEnd"/>
          </w:p>
        </w:tc>
        <w:tc>
          <w:tcPr>
            <w:tcW w:w="1875" w:type="dxa"/>
            <w:tcBorders>
              <w:bottom w:val="single" w:sz="6" w:space="0" w:color="000000"/>
              <w:right w:val="single" w:sz="6" w:space="0" w:color="000000"/>
            </w:tcBorders>
            <w:tcMar>
              <w:top w:w="40" w:type="dxa"/>
              <w:left w:w="40" w:type="dxa"/>
              <w:bottom w:w="40" w:type="dxa"/>
              <w:right w:w="40" w:type="dxa"/>
            </w:tcMar>
            <w:vAlign w:val="bottom"/>
          </w:tcPr>
          <w:p w:rsidR="00CD6EDE" w:rsidRDefault="007B68C9">
            <w:pPr>
              <w:pStyle w:val="normal0"/>
              <w:ind w:left="80"/>
              <w:contextualSpacing w:val="0"/>
              <w:jc w:val="center"/>
            </w:pPr>
            <w:r>
              <w:rPr>
                <w:rFonts w:ascii="Arial" w:eastAsia="Arial" w:hAnsi="Arial" w:cs="Arial"/>
                <w:color w:val="222222"/>
                <w:sz w:val="18"/>
                <w:szCs w:val="18"/>
                <w:highlight w:val="white"/>
              </w:rPr>
              <w:t>1/2 point per $1</w:t>
            </w:r>
          </w:p>
        </w:tc>
        <w:tc>
          <w:tcPr>
            <w:tcW w:w="1905" w:type="dxa"/>
            <w:tcBorders>
              <w:bottom w:val="single" w:sz="6" w:space="0" w:color="000000"/>
              <w:right w:val="single" w:sz="6" w:space="0" w:color="000000"/>
            </w:tcBorders>
            <w:tcMar>
              <w:top w:w="40" w:type="dxa"/>
              <w:left w:w="40" w:type="dxa"/>
              <w:bottom w:w="40" w:type="dxa"/>
              <w:right w:w="40" w:type="dxa"/>
            </w:tcMar>
            <w:vAlign w:val="bottom"/>
          </w:tcPr>
          <w:p w:rsidR="00CD6EDE" w:rsidRDefault="007B68C9">
            <w:pPr>
              <w:pStyle w:val="normal0"/>
              <w:ind w:left="80"/>
              <w:contextualSpacing w:val="0"/>
              <w:jc w:val="center"/>
            </w:pPr>
            <w:r>
              <w:rPr>
                <w:rFonts w:ascii="Arial" w:eastAsia="Arial" w:hAnsi="Arial" w:cs="Arial"/>
                <w:color w:val="222222"/>
                <w:sz w:val="18"/>
                <w:szCs w:val="18"/>
                <w:highlight w:val="white"/>
              </w:rPr>
              <w:t>50</w:t>
            </w:r>
          </w:p>
        </w:tc>
        <w:tc>
          <w:tcPr>
            <w:tcW w:w="2175" w:type="dxa"/>
            <w:tcBorders>
              <w:bottom w:val="single" w:sz="6" w:space="0" w:color="000000"/>
              <w:right w:val="single" w:sz="6" w:space="0" w:color="000000"/>
            </w:tcBorders>
            <w:tcMar>
              <w:top w:w="40" w:type="dxa"/>
              <w:left w:w="40" w:type="dxa"/>
              <w:bottom w:w="40" w:type="dxa"/>
              <w:right w:w="40" w:type="dxa"/>
            </w:tcMar>
            <w:vAlign w:val="bottom"/>
          </w:tcPr>
          <w:p w:rsidR="00CD6EDE" w:rsidRDefault="007B68C9">
            <w:pPr>
              <w:pStyle w:val="normal0"/>
              <w:ind w:left="80"/>
              <w:contextualSpacing w:val="0"/>
              <w:jc w:val="center"/>
            </w:pPr>
            <w:r>
              <w:rPr>
                <w:rFonts w:ascii="Arial" w:eastAsia="Arial" w:hAnsi="Arial" w:cs="Arial"/>
                <w:color w:val="222222"/>
                <w:sz w:val="18"/>
                <w:szCs w:val="18"/>
                <w:highlight w:val="white"/>
              </w:rPr>
              <w:t>20,000</w:t>
            </w:r>
          </w:p>
        </w:tc>
        <w:tc>
          <w:tcPr>
            <w:tcW w:w="2355" w:type="dxa"/>
            <w:tcBorders>
              <w:bottom w:val="single" w:sz="6" w:space="0" w:color="000000"/>
              <w:right w:val="single" w:sz="6" w:space="0" w:color="000000"/>
            </w:tcBorders>
            <w:tcMar>
              <w:top w:w="40" w:type="dxa"/>
              <w:left w:w="40" w:type="dxa"/>
              <w:bottom w:w="40" w:type="dxa"/>
              <w:right w:w="40" w:type="dxa"/>
            </w:tcMar>
            <w:vAlign w:val="bottom"/>
          </w:tcPr>
          <w:p w:rsidR="00CD6EDE" w:rsidRDefault="007B68C9">
            <w:pPr>
              <w:pStyle w:val="normal0"/>
              <w:ind w:left="80"/>
              <w:contextualSpacing w:val="0"/>
              <w:jc w:val="center"/>
            </w:pPr>
            <w:r>
              <w:rPr>
                <w:rFonts w:ascii="Arial" w:eastAsia="Arial" w:hAnsi="Arial" w:cs="Arial"/>
                <w:color w:val="222222"/>
                <w:sz w:val="18"/>
                <w:szCs w:val="18"/>
                <w:highlight w:val="white"/>
              </w:rPr>
              <w:t>$0.25</w:t>
            </w:r>
          </w:p>
        </w:tc>
      </w:tr>
      <w:tr w:rsidR="00CD6EDE">
        <w:tc>
          <w:tcPr>
            <w:tcW w:w="133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CD6EDE" w:rsidRDefault="007B68C9">
            <w:pPr>
              <w:pStyle w:val="normal0"/>
              <w:ind w:left="80"/>
              <w:contextualSpacing w:val="0"/>
              <w:jc w:val="center"/>
            </w:pPr>
            <w:r>
              <w:rPr>
                <w:rFonts w:ascii="Arial" w:eastAsia="Arial" w:hAnsi="Arial" w:cs="Arial"/>
                <w:color w:val="222222"/>
                <w:sz w:val="18"/>
                <w:szCs w:val="18"/>
                <w:highlight w:val="white"/>
              </w:rPr>
              <w:t>Woolworths Everyday Rewards</w:t>
            </w:r>
          </w:p>
        </w:tc>
        <w:tc>
          <w:tcPr>
            <w:tcW w:w="1875" w:type="dxa"/>
            <w:tcBorders>
              <w:bottom w:val="single" w:sz="6" w:space="0" w:color="000000"/>
              <w:right w:val="single" w:sz="6" w:space="0" w:color="000000"/>
            </w:tcBorders>
            <w:tcMar>
              <w:top w:w="40" w:type="dxa"/>
              <w:left w:w="40" w:type="dxa"/>
              <w:bottom w:w="40" w:type="dxa"/>
              <w:right w:w="40" w:type="dxa"/>
            </w:tcMar>
            <w:vAlign w:val="bottom"/>
          </w:tcPr>
          <w:p w:rsidR="00CD6EDE" w:rsidRDefault="007B68C9">
            <w:pPr>
              <w:pStyle w:val="normal0"/>
              <w:ind w:left="80"/>
              <w:contextualSpacing w:val="0"/>
              <w:jc w:val="center"/>
            </w:pPr>
            <w:r>
              <w:rPr>
                <w:rFonts w:ascii="Arial" w:eastAsia="Arial" w:hAnsi="Arial" w:cs="Arial"/>
                <w:color w:val="222222"/>
                <w:sz w:val="18"/>
                <w:szCs w:val="18"/>
                <w:highlight w:val="white"/>
              </w:rPr>
              <w:t>2 points per Litre</w:t>
            </w:r>
          </w:p>
        </w:tc>
        <w:tc>
          <w:tcPr>
            <w:tcW w:w="1905" w:type="dxa"/>
            <w:tcBorders>
              <w:bottom w:val="single" w:sz="6" w:space="0" w:color="000000"/>
              <w:right w:val="single" w:sz="6" w:space="0" w:color="000000"/>
            </w:tcBorders>
            <w:tcMar>
              <w:top w:w="40" w:type="dxa"/>
              <w:left w:w="40" w:type="dxa"/>
              <w:bottom w:w="40" w:type="dxa"/>
              <w:right w:w="40" w:type="dxa"/>
            </w:tcMar>
            <w:vAlign w:val="bottom"/>
          </w:tcPr>
          <w:p w:rsidR="00CD6EDE" w:rsidRDefault="007B68C9">
            <w:pPr>
              <w:pStyle w:val="normal0"/>
              <w:ind w:left="80"/>
              <w:contextualSpacing w:val="0"/>
              <w:jc w:val="center"/>
            </w:pPr>
            <w:r>
              <w:rPr>
                <w:rFonts w:ascii="Arial" w:eastAsia="Arial" w:hAnsi="Arial" w:cs="Arial"/>
                <w:color w:val="222222"/>
                <w:sz w:val="18"/>
                <w:szCs w:val="18"/>
                <w:highlight w:val="white"/>
              </w:rPr>
              <w:t>145</w:t>
            </w:r>
          </w:p>
        </w:tc>
        <w:tc>
          <w:tcPr>
            <w:tcW w:w="2175" w:type="dxa"/>
            <w:tcBorders>
              <w:bottom w:val="single" w:sz="6" w:space="0" w:color="000000"/>
              <w:right w:val="single" w:sz="6" w:space="0" w:color="000000"/>
            </w:tcBorders>
            <w:tcMar>
              <w:top w:w="40" w:type="dxa"/>
              <w:left w:w="40" w:type="dxa"/>
              <w:bottom w:w="40" w:type="dxa"/>
              <w:right w:w="40" w:type="dxa"/>
            </w:tcMar>
            <w:vAlign w:val="bottom"/>
          </w:tcPr>
          <w:p w:rsidR="00CD6EDE" w:rsidRDefault="007B68C9">
            <w:pPr>
              <w:pStyle w:val="normal0"/>
              <w:ind w:left="80"/>
              <w:contextualSpacing w:val="0"/>
              <w:jc w:val="center"/>
            </w:pPr>
            <w:r>
              <w:rPr>
                <w:rFonts w:ascii="Arial" w:eastAsia="Arial" w:hAnsi="Arial" w:cs="Arial"/>
                <w:color w:val="222222"/>
                <w:sz w:val="18"/>
                <w:szCs w:val="18"/>
                <w:highlight w:val="white"/>
              </w:rPr>
              <w:t>15,000</w:t>
            </w:r>
          </w:p>
        </w:tc>
        <w:tc>
          <w:tcPr>
            <w:tcW w:w="2355" w:type="dxa"/>
            <w:tcBorders>
              <w:bottom w:val="single" w:sz="6" w:space="0" w:color="000000"/>
              <w:right w:val="single" w:sz="6" w:space="0" w:color="000000"/>
            </w:tcBorders>
            <w:tcMar>
              <w:top w:w="40" w:type="dxa"/>
              <w:left w:w="40" w:type="dxa"/>
              <w:bottom w:w="40" w:type="dxa"/>
              <w:right w:w="40" w:type="dxa"/>
            </w:tcMar>
            <w:vAlign w:val="bottom"/>
          </w:tcPr>
          <w:p w:rsidR="00CD6EDE" w:rsidRDefault="007B68C9">
            <w:pPr>
              <w:pStyle w:val="normal0"/>
              <w:ind w:left="80"/>
              <w:contextualSpacing w:val="0"/>
              <w:jc w:val="center"/>
            </w:pPr>
            <w:r>
              <w:rPr>
                <w:rFonts w:ascii="Arial" w:eastAsia="Arial" w:hAnsi="Arial" w:cs="Arial"/>
                <w:color w:val="222222"/>
                <w:sz w:val="18"/>
                <w:szCs w:val="18"/>
                <w:highlight w:val="white"/>
              </w:rPr>
              <w:t>$0.97</w:t>
            </w:r>
          </w:p>
        </w:tc>
      </w:tr>
    </w:tbl>
    <w:p w:rsidR="00CD6EDE" w:rsidRDefault="00CD6EDE">
      <w:pPr>
        <w:pStyle w:val="normal0"/>
        <w:ind w:left="80"/>
        <w:contextualSpacing w:val="0"/>
      </w:pPr>
    </w:p>
    <w:p w:rsidR="00CD6EDE" w:rsidRDefault="007B68C9">
      <w:pPr>
        <w:pStyle w:val="normal0"/>
        <w:ind w:left="0"/>
        <w:contextualSpacing w:val="0"/>
      </w:pPr>
      <w:r>
        <w:rPr>
          <w:rFonts w:ascii="Arial" w:eastAsia="Arial" w:hAnsi="Arial" w:cs="Arial"/>
          <w:color w:val="222222"/>
          <w:sz w:val="22"/>
          <w:szCs w:val="22"/>
          <w:highlight w:val="white"/>
        </w:rPr>
        <w:t xml:space="preserve">But if you spend $100 on fuel and $35 at the service station, </w:t>
      </w:r>
      <w:proofErr w:type="spellStart"/>
      <w:r>
        <w:rPr>
          <w:rFonts w:ascii="Arial" w:eastAsia="Arial" w:hAnsi="Arial" w:cs="Arial"/>
          <w:color w:val="222222"/>
          <w:sz w:val="22"/>
          <w:szCs w:val="22"/>
          <w:highlight w:val="white"/>
        </w:rPr>
        <w:t>Flybuys</w:t>
      </w:r>
      <w:proofErr w:type="spellEnd"/>
      <w:r>
        <w:rPr>
          <w:rFonts w:ascii="Arial" w:eastAsia="Arial" w:hAnsi="Arial" w:cs="Arial"/>
          <w:color w:val="222222"/>
          <w:sz w:val="22"/>
          <w:szCs w:val="22"/>
          <w:highlight w:val="white"/>
        </w:rPr>
        <w:t xml:space="preserve"> would return the most value with $7.33, followed by Woolworths Everyday Rewards returning $6.76 in value, and BP Velocity with $1.26. The large difference in returns was due to Coles Exp</w:t>
      </w:r>
      <w:r>
        <w:rPr>
          <w:rFonts w:ascii="Arial" w:eastAsia="Arial" w:hAnsi="Arial" w:cs="Arial"/>
          <w:color w:val="222222"/>
          <w:sz w:val="22"/>
          <w:szCs w:val="22"/>
          <w:highlight w:val="white"/>
        </w:rPr>
        <w:t>ress offering a discount of $0.10 per litre and Caltex offering $0.08 per litre.</w:t>
      </w:r>
    </w:p>
    <w:p w:rsidR="00CD6EDE" w:rsidRDefault="00CD6EDE">
      <w:pPr>
        <w:pStyle w:val="normal0"/>
        <w:ind w:left="0"/>
        <w:contextualSpacing w:val="0"/>
      </w:pPr>
    </w:p>
    <w:p w:rsidR="00CD6EDE" w:rsidRDefault="007B68C9">
      <w:pPr>
        <w:pStyle w:val="normal0"/>
        <w:ind w:left="80"/>
        <w:contextualSpacing w:val="0"/>
      </w:pPr>
      <w:r>
        <w:rPr>
          <w:rFonts w:ascii="Arial" w:eastAsia="Arial" w:hAnsi="Arial" w:cs="Arial"/>
          <w:b/>
          <w:color w:val="222222"/>
          <w:sz w:val="22"/>
          <w:szCs w:val="22"/>
          <w:highlight w:val="white"/>
        </w:rPr>
        <w:t>Value of these three programs if you spend $100 on fuel plus $35 at partner petrol station</w:t>
      </w:r>
    </w:p>
    <w:tbl>
      <w:tblPr>
        <w:tblStyle w:val="a3"/>
        <w:tblW w:w="9645"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600" w:firstRow="0" w:lastRow="0" w:firstColumn="0" w:lastColumn="0" w:noHBand="1" w:noVBand="1"/>
      </w:tblPr>
      <w:tblGrid>
        <w:gridCol w:w="1485"/>
        <w:gridCol w:w="1815"/>
        <w:gridCol w:w="1815"/>
        <w:gridCol w:w="2250"/>
        <w:gridCol w:w="2280"/>
      </w:tblGrid>
      <w:tr w:rsidR="00CD6EDE">
        <w:tc>
          <w:tcPr>
            <w:tcW w:w="148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CD6EDE" w:rsidRDefault="00CD6EDE">
            <w:pPr>
              <w:pStyle w:val="normal0"/>
              <w:ind w:left="80"/>
              <w:contextualSpacing w:val="0"/>
              <w:jc w:val="center"/>
            </w:pPr>
          </w:p>
        </w:tc>
        <w:tc>
          <w:tcPr>
            <w:tcW w:w="181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CD6EDE" w:rsidRDefault="007B68C9">
            <w:pPr>
              <w:pStyle w:val="normal0"/>
              <w:ind w:left="80"/>
              <w:contextualSpacing w:val="0"/>
              <w:jc w:val="center"/>
            </w:pPr>
            <w:r>
              <w:rPr>
                <w:rFonts w:ascii="Arial" w:eastAsia="Arial" w:hAnsi="Arial" w:cs="Arial"/>
                <w:b/>
                <w:color w:val="222222"/>
                <w:sz w:val="18"/>
                <w:szCs w:val="18"/>
                <w:highlight w:val="white"/>
              </w:rPr>
              <w:t>Cents per litre off</w:t>
            </w:r>
          </w:p>
        </w:tc>
        <w:tc>
          <w:tcPr>
            <w:tcW w:w="1815"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CD6EDE" w:rsidRDefault="007B68C9">
            <w:pPr>
              <w:pStyle w:val="normal0"/>
              <w:ind w:left="80"/>
              <w:contextualSpacing w:val="0"/>
              <w:jc w:val="center"/>
            </w:pPr>
            <w:r>
              <w:rPr>
                <w:rFonts w:ascii="Arial" w:eastAsia="Arial" w:hAnsi="Arial" w:cs="Arial"/>
                <w:b/>
                <w:color w:val="222222"/>
                <w:sz w:val="18"/>
                <w:szCs w:val="18"/>
                <w:highlight w:val="white"/>
              </w:rPr>
              <w:t>Total points earned</w:t>
            </w:r>
          </w:p>
        </w:tc>
        <w:tc>
          <w:tcPr>
            <w:tcW w:w="225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CD6EDE" w:rsidRDefault="007B68C9">
            <w:pPr>
              <w:pStyle w:val="normal0"/>
              <w:ind w:left="80"/>
              <w:contextualSpacing w:val="0"/>
              <w:jc w:val="center"/>
            </w:pPr>
            <w:r>
              <w:rPr>
                <w:rFonts w:ascii="Arial" w:eastAsia="Arial" w:hAnsi="Arial" w:cs="Arial"/>
                <w:b/>
                <w:color w:val="222222"/>
                <w:sz w:val="18"/>
                <w:szCs w:val="18"/>
                <w:highlight w:val="white"/>
              </w:rPr>
              <w:t>Points needed for a $100 voucher</w:t>
            </w:r>
          </w:p>
        </w:tc>
        <w:tc>
          <w:tcPr>
            <w:tcW w:w="2280" w:type="dxa"/>
            <w:tcBorders>
              <w:top w:val="single" w:sz="6" w:space="0" w:color="000000"/>
              <w:bottom w:val="single" w:sz="6" w:space="0" w:color="000000"/>
              <w:right w:val="single" w:sz="6" w:space="0" w:color="000000"/>
            </w:tcBorders>
            <w:tcMar>
              <w:top w:w="40" w:type="dxa"/>
              <w:left w:w="40" w:type="dxa"/>
              <w:bottom w:w="40" w:type="dxa"/>
              <w:right w:w="40" w:type="dxa"/>
            </w:tcMar>
            <w:vAlign w:val="bottom"/>
          </w:tcPr>
          <w:p w:rsidR="00CD6EDE" w:rsidRDefault="007B68C9">
            <w:pPr>
              <w:pStyle w:val="normal0"/>
              <w:ind w:left="80"/>
              <w:contextualSpacing w:val="0"/>
              <w:jc w:val="center"/>
            </w:pPr>
            <w:r>
              <w:rPr>
                <w:rFonts w:ascii="Arial" w:eastAsia="Arial" w:hAnsi="Arial" w:cs="Arial"/>
                <w:b/>
                <w:color w:val="222222"/>
                <w:sz w:val="18"/>
                <w:szCs w:val="18"/>
                <w:highlight w:val="white"/>
              </w:rPr>
              <w:t>Value in $</w:t>
            </w:r>
          </w:p>
        </w:tc>
      </w:tr>
      <w:tr w:rsidR="00CD6EDE">
        <w:tc>
          <w:tcPr>
            <w:tcW w:w="148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CD6EDE" w:rsidRDefault="007B68C9">
            <w:pPr>
              <w:pStyle w:val="normal0"/>
              <w:ind w:left="80"/>
              <w:contextualSpacing w:val="0"/>
              <w:jc w:val="center"/>
            </w:pPr>
            <w:r>
              <w:rPr>
                <w:rFonts w:ascii="Arial" w:eastAsia="Arial" w:hAnsi="Arial" w:cs="Arial"/>
                <w:color w:val="222222"/>
                <w:sz w:val="18"/>
                <w:szCs w:val="18"/>
                <w:highlight w:val="white"/>
              </w:rPr>
              <w:t>BP-Velocity</w:t>
            </w:r>
          </w:p>
        </w:tc>
        <w:tc>
          <w:tcPr>
            <w:tcW w:w="1815" w:type="dxa"/>
            <w:tcBorders>
              <w:bottom w:val="single" w:sz="6" w:space="0" w:color="000000"/>
              <w:right w:val="single" w:sz="6" w:space="0" w:color="000000"/>
            </w:tcBorders>
            <w:tcMar>
              <w:top w:w="40" w:type="dxa"/>
              <w:left w:w="40" w:type="dxa"/>
              <w:bottom w:w="40" w:type="dxa"/>
              <w:right w:w="40" w:type="dxa"/>
            </w:tcMar>
            <w:vAlign w:val="bottom"/>
          </w:tcPr>
          <w:p w:rsidR="00CD6EDE" w:rsidRDefault="007B68C9">
            <w:pPr>
              <w:pStyle w:val="normal0"/>
              <w:ind w:left="80"/>
              <w:contextualSpacing w:val="0"/>
              <w:jc w:val="center"/>
            </w:pPr>
            <w:r>
              <w:rPr>
                <w:rFonts w:ascii="Arial" w:eastAsia="Arial" w:hAnsi="Arial" w:cs="Arial"/>
                <w:color w:val="222222"/>
                <w:sz w:val="18"/>
                <w:szCs w:val="18"/>
                <w:highlight w:val="white"/>
              </w:rPr>
              <w:t>$0.00</w:t>
            </w:r>
          </w:p>
        </w:tc>
        <w:tc>
          <w:tcPr>
            <w:tcW w:w="1815" w:type="dxa"/>
            <w:tcBorders>
              <w:bottom w:val="single" w:sz="6" w:space="0" w:color="000000"/>
              <w:right w:val="single" w:sz="6" w:space="0" w:color="000000"/>
            </w:tcBorders>
            <w:tcMar>
              <w:top w:w="40" w:type="dxa"/>
              <w:left w:w="40" w:type="dxa"/>
              <w:bottom w:w="40" w:type="dxa"/>
              <w:right w:w="40" w:type="dxa"/>
            </w:tcMar>
            <w:vAlign w:val="bottom"/>
          </w:tcPr>
          <w:p w:rsidR="00CD6EDE" w:rsidRDefault="007B68C9">
            <w:pPr>
              <w:pStyle w:val="normal0"/>
              <w:ind w:left="80"/>
              <w:contextualSpacing w:val="0"/>
              <w:jc w:val="center"/>
            </w:pPr>
            <w:r>
              <w:rPr>
                <w:rFonts w:ascii="Arial" w:eastAsia="Arial" w:hAnsi="Arial" w:cs="Arial"/>
                <w:color w:val="222222"/>
                <w:sz w:val="18"/>
                <w:szCs w:val="18"/>
                <w:highlight w:val="white"/>
              </w:rPr>
              <w:t>215</w:t>
            </w:r>
          </w:p>
        </w:tc>
        <w:tc>
          <w:tcPr>
            <w:tcW w:w="2250" w:type="dxa"/>
            <w:tcBorders>
              <w:bottom w:val="single" w:sz="6" w:space="0" w:color="000000"/>
              <w:right w:val="single" w:sz="6" w:space="0" w:color="000000"/>
            </w:tcBorders>
            <w:tcMar>
              <w:top w:w="40" w:type="dxa"/>
              <w:left w:w="40" w:type="dxa"/>
              <w:bottom w:w="40" w:type="dxa"/>
              <w:right w:w="40" w:type="dxa"/>
            </w:tcMar>
            <w:vAlign w:val="bottom"/>
          </w:tcPr>
          <w:p w:rsidR="00CD6EDE" w:rsidRDefault="007B68C9">
            <w:pPr>
              <w:pStyle w:val="normal0"/>
              <w:ind w:left="80"/>
              <w:contextualSpacing w:val="0"/>
              <w:jc w:val="center"/>
            </w:pPr>
            <w:r>
              <w:rPr>
                <w:rFonts w:ascii="Arial" w:eastAsia="Arial" w:hAnsi="Arial" w:cs="Arial"/>
                <w:color w:val="222222"/>
                <w:sz w:val="18"/>
                <w:szCs w:val="18"/>
                <w:highlight w:val="white"/>
              </w:rPr>
              <w:t>17,000</w:t>
            </w:r>
          </w:p>
        </w:tc>
        <w:tc>
          <w:tcPr>
            <w:tcW w:w="2280" w:type="dxa"/>
            <w:tcBorders>
              <w:bottom w:val="single" w:sz="6" w:space="0" w:color="000000"/>
              <w:right w:val="single" w:sz="6" w:space="0" w:color="000000"/>
            </w:tcBorders>
            <w:tcMar>
              <w:top w:w="40" w:type="dxa"/>
              <w:left w:w="40" w:type="dxa"/>
              <w:bottom w:w="40" w:type="dxa"/>
              <w:right w:w="40" w:type="dxa"/>
            </w:tcMar>
            <w:vAlign w:val="bottom"/>
          </w:tcPr>
          <w:p w:rsidR="00CD6EDE" w:rsidRDefault="007B68C9">
            <w:pPr>
              <w:pStyle w:val="normal0"/>
              <w:ind w:left="80"/>
              <w:contextualSpacing w:val="0"/>
              <w:jc w:val="center"/>
            </w:pPr>
            <w:r>
              <w:rPr>
                <w:rFonts w:ascii="Arial" w:eastAsia="Arial" w:hAnsi="Arial" w:cs="Arial"/>
                <w:color w:val="222222"/>
                <w:sz w:val="18"/>
                <w:szCs w:val="18"/>
                <w:highlight w:val="white"/>
              </w:rPr>
              <w:t>$1.26</w:t>
            </w:r>
          </w:p>
        </w:tc>
      </w:tr>
      <w:tr w:rsidR="00CD6EDE">
        <w:tc>
          <w:tcPr>
            <w:tcW w:w="148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CD6EDE" w:rsidRDefault="007B68C9">
            <w:pPr>
              <w:pStyle w:val="normal0"/>
              <w:ind w:left="80"/>
              <w:contextualSpacing w:val="0"/>
              <w:jc w:val="center"/>
            </w:pPr>
            <w:proofErr w:type="spellStart"/>
            <w:r>
              <w:rPr>
                <w:rFonts w:ascii="Arial" w:eastAsia="Arial" w:hAnsi="Arial" w:cs="Arial"/>
                <w:color w:val="222222"/>
                <w:sz w:val="18"/>
                <w:szCs w:val="18"/>
                <w:highlight w:val="white"/>
              </w:rPr>
              <w:t>Flybuys</w:t>
            </w:r>
            <w:proofErr w:type="spellEnd"/>
          </w:p>
        </w:tc>
        <w:tc>
          <w:tcPr>
            <w:tcW w:w="1815" w:type="dxa"/>
            <w:tcBorders>
              <w:bottom w:val="single" w:sz="6" w:space="0" w:color="000000"/>
              <w:right w:val="single" w:sz="6" w:space="0" w:color="000000"/>
            </w:tcBorders>
            <w:tcMar>
              <w:top w:w="40" w:type="dxa"/>
              <w:left w:w="40" w:type="dxa"/>
              <w:bottom w:w="40" w:type="dxa"/>
              <w:right w:w="40" w:type="dxa"/>
            </w:tcMar>
            <w:vAlign w:val="bottom"/>
          </w:tcPr>
          <w:p w:rsidR="00CD6EDE" w:rsidRDefault="007B68C9">
            <w:pPr>
              <w:pStyle w:val="normal0"/>
              <w:ind w:left="80"/>
              <w:contextualSpacing w:val="0"/>
              <w:jc w:val="center"/>
            </w:pPr>
            <w:r>
              <w:rPr>
                <w:rFonts w:ascii="Arial" w:eastAsia="Arial" w:hAnsi="Arial" w:cs="Arial"/>
                <w:color w:val="222222"/>
                <w:sz w:val="18"/>
                <w:szCs w:val="18"/>
                <w:highlight w:val="white"/>
              </w:rPr>
              <w:t>$0.10</w:t>
            </w:r>
          </w:p>
        </w:tc>
        <w:tc>
          <w:tcPr>
            <w:tcW w:w="1815" w:type="dxa"/>
            <w:tcBorders>
              <w:bottom w:val="single" w:sz="6" w:space="0" w:color="000000"/>
              <w:right w:val="single" w:sz="6" w:space="0" w:color="000000"/>
            </w:tcBorders>
            <w:tcMar>
              <w:top w:w="40" w:type="dxa"/>
              <w:left w:w="40" w:type="dxa"/>
              <w:bottom w:w="40" w:type="dxa"/>
              <w:right w:w="40" w:type="dxa"/>
            </w:tcMar>
            <w:vAlign w:val="bottom"/>
          </w:tcPr>
          <w:p w:rsidR="00CD6EDE" w:rsidRDefault="007B68C9">
            <w:pPr>
              <w:pStyle w:val="normal0"/>
              <w:ind w:left="80"/>
              <w:contextualSpacing w:val="0"/>
              <w:jc w:val="center"/>
            </w:pPr>
            <w:r>
              <w:rPr>
                <w:rFonts w:ascii="Arial" w:eastAsia="Arial" w:hAnsi="Arial" w:cs="Arial"/>
                <w:color w:val="222222"/>
                <w:sz w:val="18"/>
                <w:szCs w:val="18"/>
                <w:highlight w:val="white"/>
              </w:rPr>
              <w:t>68</w:t>
            </w:r>
          </w:p>
        </w:tc>
        <w:tc>
          <w:tcPr>
            <w:tcW w:w="2250" w:type="dxa"/>
            <w:tcBorders>
              <w:bottom w:val="single" w:sz="6" w:space="0" w:color="000000"/>
              <w:right w:val="single" w:sz="6" w:space="0" w:color="000000"/>
            </w:tcBorders>
            <w:tcMar>
              <w:top w:w="40" w:type="dxa"/>
              <w:left w:w="40" w:type="dxa"/>
              <w:bottom w:w="40" w:type="dxa"/>
              <w:right w:w="40" w:type="dxa"/>
            </w:tcMar>
            <w:vAlign w:val="bottom"/>
          </w:tcPr>
          <w:p w:rsidR="00CD6EDE" w:rsidRDefault="007B68C9">
            <w:pPr>
              <w:pStyle w:val="normal0"/>
              <w:ind w:left="80"/>
              <w:contextualSpacing w:val="0"/>
              <w:jc w:val="center"/>
            </w:pPr>
            <w:r>
              <w:rPr>
                <w:rFonts w:ascii="Arial" w:eastAsia="Arial" w:hAnsi="Arial" w:cs="Arial"/>
                <w:color w:val="222222"/>
                <w:sz w:val="18"/>
                <w:szCs w:val="18"/>
                <w:highlight w:val="white"/>
              </w:rPr>
              <w:t>20,000</w:t>
            </w:r>
          </w:p>
        </w:tc>
        <w:tc>
          <w:tcPr>
            <w:tcW w:w="2280" w:type="dxa"/>
            <w:tcBorders>
              <w:bottom w:val="single" w:sz="6" w:space="0" w:color="000000"/>
              <w:right w:val="single" w:sz="6" w:space="0" w:color="000000"/>
            </w:tcBorders>
            <w:tcMar>
              <w:top w:w="40" w:type="dxa"/>
              <w:left w:w="40" w:type="dxa"/>
              <w:bottom w:w="40" w:type="dxa"/>
              <w:right w:w="40" w:type="dxa"/>
            </w:tcMar>
            <w:vAlign w:val="bottom"/>
          </w:tcPr>
          <w:p w:rsidR="00CD6EDE" w:rsidRDefault="007B68C9">
            <w:pPr>
              <w:pStyle w:val="normal0"/>
              <w:ind w:left="80"/>
              <w:contextualSpacing w:val="0"/>
              <w:jc w:val="center"/>
            </w:pPr>
            <w:r>
              <w:rPr>
                <w:rFonts w:ascii="Arial" w:eastAsia="Arial" w:hAnsi="Arial" w:cs="Arial"/>
                <w:color w:val="222222"/>
                <w:sz w:val="18"/>
                <w:szCs w:val="18"/>
                <w:highlight w:val="white"/>
              </w:rPr>
              <w:t>$7.33</w:t>
            </w:r>
          </w:p>
        </w:tc>
      </w:tr>
      <w:tr w:rsidR="00CD6EDE">
        <w:tc>
          <w:tcPr>
            <w:tcW w:w="1485" w:type="dxa"/>
            <w:tcBorders>
              <w:left w:val="single" w:sz="6" w:space="0" w:color="000000"/>
              <w:bottom w:val="single" w:sz="6" w:space="0" w:color="000000"/>
              <w:right w:val="single" w:sz="6" w:space="0" w:color="000000"/>
            </w:tcBorders>
            <w:tcMar>
              <w:top w:w="40" w:type="dxa"/>
              <w:left w:w="40" w:type="dxa"/>
              <w:bottom w:w="40" w:type="dxa"/>
              <w:right w:w="40" w:type="dxa"/>
            </w:tcMar>
            <w:vAlign w:val="bottom"/>
          </w:tcPr>
          <w:p w:rsidR="00CD6EDE" w:rsidRDefault="007B68C9">
            <w:pPr>
              <w:pStyle w:val="normal0"/>
              <w:ind w:left="80"/>
              <w:contextualSpacing w:val="0"/>
              <w:jc w:val="center"/>
            </w:pPr>
            <w:r>
              <w:rPr>
                <w:rFonts w:ascii="Arial" w:eastAsia="Arial" w:hAnsi="Arial" w:cs="Arial"/>
                <w:color w:val="222222"/>
                <w:sz w:val="18"/>
                <w:szCs w:val="18"/>
                <w:highlight w:val="white"/>
              </w:rPr>
              <w:t>Woolworths Everyday Rewards</w:t>
            </w:r>
          </w:p>
        </w:tc>
        <w:tc>
          <w:tcPr>
            <w:tcW w:w="1815" w:type="dxa"/>
            <w:tcBorders>
              <w:bottom w:val="single" w:sz="6" w:space="0" w:color="000000"/>
              <w:right w:val="single" w:sz="6" w:space="0" w:color="000000"/>
            </w:tcBorders>
            <w:tcMar>
              <w:top w:w="40" w:type="dxa"/>
              <w:left w:w="40" w:type="dxa"/>
              <w:bottom w:w="40" w:type="dxa"/>
              <w:right w:w="40" w:type="dxa"/>
            </w:tcMar>
            <w:vAlign w:val="bottom"/>
          </w:tcPr>
          <w:p w:rsidR="00CD6EDE" w:rsidRDefault="007B68C9">
            <w:pPr>
              <w:pStyle w:val="normal0"/>
              <w:ind w:left="80"/>
              <w:contextualSpacing w:val="0"/>
              <w:jc w:val="center"/>
            </w:pPr>
            <w:r>
              <w:rPr>
                <w:rFonts w:ascii="Arial" w:eastAsia="Arial" w:hAnsi="Arial" w:cs="Arial"/>
                <w:color w:val="222222"/>
                <w:sz w:val="18"/>
                <w:szCs w:val="18"/>
                <w:highlight w:val="white"/>
              </w:rPr>
              <w:t>$0.08</w:t>
            </w:r>
          </w:p>
        </w:tc>
        <w:tc>
          <w:tcPr>
            <w:tcW w:w="1815" w:type="dxa"/>
            <w:tcBorders>
              <w:bottom w:val="single" w:sz="6" w:space="0" w:color="000000"/>
              <w:right w:val="single" w:sz="6" w:space="0" w:color="000000"/>
            </w:tcBorders>
            <w:tcMar>
              <w:top w:w="40" w:type="dxa"/>
              <w:left w:w="40" w:type="dxa"/>
              <w:bottom w:w="40" w:type="dxa"/>
              <w:right w:w="40" w:type="dxa"/>
            </w:tcMar>
            <w:vAlign w:val="bottom"/>
          </w:tcPr>
          <w:p w:rsidR="00CD6EDE" w:rsidRDefault="007B68C9">
            <w:pPr>
              <w:pStyle w:val="normal0"/>
              <w:ind w:left="80"/>
              <w:contextualSpacing w:val="0"/>
              <w:jc w:val="center"/>
            </w:pPr>
            <w:r>
              <w:rPr>
                <w:rFonts w:ascii="Arial" w:eastAsia="Arial" w:hAnsi="Arial" w:cs="Arial"/>
                <w:color w:val="222222"/>
                <w:sz w:val="18"/>
                <w:szCs w:val="18"/>
                <w:highlight w:val="white"/>
              </w:rPr>
              <w:t>145</w:t>
            </w:r>
          </w:p>
        </w:tc>
        <w:tc>
          <w:tcPr>
            <w:tcW w:w="2250" w:type="dxa"/>
            <w:tcBorders>
              <w:bottom w:val="single" w:sz="6" w:space="0" w:color="000000"/>
              <w:right w:val="single" w:sz="6" w:space="0" w:color="000000"/>
            </w:tcBorders>
            <w:tcMar>
              <w:top w:w="40" w:type="dxa"/>
              <w:left w:w="40" w:type="dxa"/>
              <w:bottom w:w="40" w:type="dxa"/>
              <w:right w:w="40" w:type="dxa"/>
            </w:tcMar>
            <w:vAlign w:val="bottom"/>
          </w:tcPr>
          <w:p w:rsidR="00CD6EDE" w:rsidRDefault="007B68C9">
            <w:pPr>
              <w:pStyle w:val="normal0"/>
              <w:ind w:left="80"/>
              <w:contextualSpacing w:val="0"/>
              <w:jc w:val="center"/>
            </w:pPr>
            <w:r>
              <w:rPr>
                <w:rFonts w:ascii="Arial" w:eastAsia="Arial" w:hAnsi="Arial" w:cs="Arial"/>
                <w:color w:val="222222"/>
                <w:sz w:val="18"/>
                <w:szCs w:val="18"/>
                <w:highlight w:val="white"/>
              </w:rPr>
              <w:t>15,000</w:t>
            </w:r>
          </w:p>
        </w:tc>
        <w:tc>
          <w:tcPr>
            <w:tcW w:w="2280" w:type="dxa"/>
            <w:tcBorders>
              <w:bottom w:val="single" w:sz="6" w:space="0" w:color="000000"/>
              <w:right w:val="single" w:sz="6" w:space="0" w:color="000000"/>
            </w:tcBorders>
            <w:tcMar>
              <w:top w:w="40" w:type="dxa"/>
              <w:left w:w="40" w:type="dxa"/>
              <w:bottom w:w="40" w:type="dxa"/>
              <w:right w:w="40" w:type="dxa"/>
            </w:tcMar>
            <w:vAlign w:val="bottom"/>
          </w:tcPr>
          <w:p w:rsidR="00CD6EDE" w:rsidRDefault="007B68C9">
            <w:pPr>
              <w:pStyle w:val="normal0"/>
              <w:ind w:left="80"/>
              <w:contextualSpacing w:val="0"/>
              <w:jc w:val="center"/>
            </w:pPr>
            <w:r>
              <w:rPr>
                <w:rFonts w:ascii="Arial" w:eastAsia="Arial" w:hAnsi="Arial" w:cs="Arial"/>
                <w:color w:val="222222"/>
                <w:sz w:val="18"/>
                <w:szCs w:val="18"/>
                <w:highlight w:val="white"/>
              </w:rPr>
              <w:t>$6.76</w:t>
            </w:r>
          </w:p>
        </w:tc>
      </w:tr>
    </w:tbl>
    <w:p w:rsidR="00CD6EDE" w:rsidRDefault="00CD6EDE">
      <w:pPr>
        <w:pStyle w:val="normal0"/>
        <w:ind w:left="80"/>
        <w:contextualSpacing w:val="0"/>
      </w:pPr>
    </w:p>
    <w:p w:rsidR="00CD6EDE" w:rsidRDefault="007B68C9">
      <w:pPr>
        <w:pStyle w:val="normal0"/>
        <w:ind w:left="0"/>
        <w:contextualSpacing w:val="0"/>
      </w:pPr>
      <w:r>
        <w:rPr>
          <w:rFonts w:ascii="Arial" w:eastAsia="Arial" w:hAnsi="Arial" w:cs="Arial"/>
          <w:color w:val="222222"/>
          <w:sz w:val="22"/>
          <w:szCs w:val="22"/>
          <w:highlight w:val="white"/>
        </w:rPr>
        <w:t>“</w:t>
      </w:r>
      <w:r>
        <w:rPr>
          <w:rFonts w:ascii="Arial" w:eastAsia="Arial" w:hAnsi="Arial" w:cs="Arial"/>
          <w:color w:val="222222"/>
          <w:sz w:val="22"/>
          <w:szCs w:val="22"/>
          <w:highlight w:val="white"/>
        </w:rPr>
        <w:t>While it will take a long time for most households to earn enough points to be rewarded, if it doesn’t cost you anything to join and you already shop at these stores you could receive something for nothing,” said Mrs Hutchison.</w:t>
      </w:r>
    </w:p>
    <w:p w:rsidR="00CD6EDE" w:rsidRDefault="00CD6EDE">
      <w:pPr>
        <w:pStyle w:val="normal0"/>
        <w:ind w:left="0"/>
        <w:contextualSpacing w:val="0"/>
      </w:pPr>
    </w:p>
    <w:p w:rsidR="00CD6EDE" w:rsidRDefault="007B68C9">
      <w:pPr>
        <w:pStyle w:val="normal0"/>
        <w:ind w:left="0"/>
        <w:contextualSpacing w:val="0"/>
      </w:pPr>
      <w:r>
        <w:rPr>
          <w:rFonts w:ascii="Arial" w:eastAsia="Arial" w:hAnsi="Arial" w:cs="Arial"/>
          <w:color w:val="222222"/>
          <w:sz w:val="22"/>
          <w:szCs w:val="22"/>
          <w:highlight w:val="white"/>
        </w:rPr>
        <w:t>“The points structures, value of points and promotions vary between retailers so make sure you compare deals and keep track of your spending to make these programs worth your while.”</w:t>
      </w:r>
    </w:p>
    <w:p w:rsidR="00CD6EDE" w:rsidRDefault="00CD6EDE">
      <w:pPr>
        <w:pStyle w:val="normal0"/>
        <w:ind w:left="0"/>
        <w:contextualSpacing w:val="0"/>
      </w:pPr>
    </w:p>
    <w:p w:rsidR="00CD6EDE" w:rsidRDefault="007B68C9">
      <w:pPr>
        <w:pStyle w:val="normal0"/>
        <w:ind w:left="0"/>
        <w:contextualSpacing w:val="0"/>
      </w:pPr>
      <w:r>
        <w:rPr>
          <w:rFonts w:ascii="Arial" w:eastAsia="Arial" w:hAnsi="Arial" w:cs="Arial"/>
          <w:b/>
          <w:color w:val="222222"/>
          <w:sz w:val="22"/>
          <w:szCs w:val="22"/>
          <w:highlight w:val="white"/>
        </w:rPr>
        <w:t>Mrs Hutchison’s tips for retail rewards programs:</w:t>
      </w:r>
    </w:p>
    <w:p w:rsidR="00CD6EDE" w:rsidRDefault="007B68C9">
      <w:pPr>
        <w:pStyle w:val="normal0"/>
        <w:numPr>
          <w:ilvl w:val="0"/>
          <w:numId w:val="3"/>
        </w:numPr>
        <w:ind w:left="940" w:hanging="360"/>
        <w:rPr>
          <w:sz w:val="22"/>
          <w:szCs w:val="22"/>
        </w:rPr>
      </w:pPr>
      <w:r>
        <w:rPr>
          <w:rFonts w:ascii="Arial" w:eastAsia="Arial" w:hAnsi="Arial" w:cs="Arial"/>
          <w:b/>
          <w:color w:val="222222"/>
          <w:sz w:val="22"/>
          <w:szCs w:val="22"/>
          <w:highlight w:val="white"/>
        </w:rPr>
        <w:t xml:space="preserve">Stick to your budget: </w:t>
      </w:r>
      <w:r>
        <w:rPr>
          <w:rFonts w:ascii="Arial" w:eastAsia="Arial" w:hAnsi="Arial" w:cs="Arial"/>
          <w:color w:val="222222"/>
          <w:sz w:val="22"/>
          <w:szCs w:val="22"/>
          <w:highlight w:val="white"/>
        </w:rPr>
        <w:t>Many programs are designed to encourage you to spend more money so make sure you’re not spending more than necessary just to earn more points</w:t>
      </w:r>
    </w:p>
    <w:p w:rsidR="00CD6EDE" w:rsidRDefault="007B68C9">
      <w:pPr>
        <w:pStyle w:val="normal0"/>
        <w:numPr>
          <w:ilvl w:val="0"/>
          <w:numId w:val="3"/>
        </w:numPr>
        <w:ind w:left="940" w:hanging="360"/>
        <w:rPr>
          <w:sz w:val="22"/>
          <w:szCs w:val="22"/>
        </w:rPr>
      </w:pPr>
      <w:r>
        <w:rPr>
          <w:rFonts w:ascii="Arial" w:eastAsia="Arial" w:hAnsi="Arial" w:cs="Arial"/>
          <w:b/>
          <w:color w:val="222222"/>
          <w:sz w:val="22"/>
          <w:szCs w:val="22"/>
          <w:highlight w:val="white"/>
        </w:rPr>
        <w:t>Read the fine print:</w:t>
      </w:r>
      <w:r>
        <w:rPr>
          <w:rFonts w:ascii="Arial" w:eastAsia="Arial" w:hAnsi="Arial" w:cs="Arial"/>
          <w:color w:val="222222"/>
          <w:sz w:val="22"/>
          <w:szCs w:val="22"/>
          <w:highlight w:val="white"/>
        </w:rPr>
        <w:t xml:space="preserve"> Some offers have restrictions, caps and limitations</w:t>
      </w:r>
    </w:p>
    <w:p w:rsidR="00CD6EDE" w:rsidRDefault="007B68C9">
      <w:pPr>
        <w:pStyle w:val="normal0"/>
        <w:numPr>
          <w:ilvl w:val="0"/>
          <w:numId w:val="3"/>
        </w:numPr>
        <w:ind w:left="940" w:hanging="360"/>
        <w:rPr>
          <w:sz w:val="22"/>
          <w:szCs w:val="22"/>
        </w:rPr>
      </w:pPr>
      <w:r>
        <w:rPr>
          <w:rFonts w:ascii="Arial" w:eastAsia="Arial" w:hAnsi="Arial" w:cs="Arial"/>
          <w:b/>
          <w:color w:val="222222"/>
          <w:sz w:val="22"/>
          <w:szCs w:val="22"/>
          <w:highlight w:val="white"/>
        </w:rPr>
        <w:t>Understand how it works:</w:t>
      </w:r>
      <w:r>
        <w:rPr>
          <w:rFonts w:ascii="Arial" w:eastAsia="Arial" w:hAnsi="Arial" w:cs="Arial"/>
          <w:color w:val="222222"/>
          <w:sz w:val="22"/>
          <w:szCs w:val="22"/>
          <w:highlight w:val="white"/>
        </w:rPr>
        <w:t xml:space="preserve"> Find out how muc</w:t>
      </w:r>
      <w:r>
        <w:rPr>
          <w:rFonts w:ascii="Arial" w:eastAsia="Arial" w:hAnsi="Arial" w:cs="Arial"/>
          <w:color w:val="222222"/>
          <w:sz w:val="22"/>
          <w:szCs w:val="22"/>
          <w:highlight w:val="white"/>
        </w:rPr>
        <w:t>h you need to spend to be rewarded and all the details before signing up</w:t>
      </w:r>
    </w:p>
    <w:p w:rsidR="00CD6EDE" w:rsidRDefault="007B68C9">
      <w:pPr>
        <w:pStyle w:val="normal0"/>
        <w:numPr>
          <w:ilvl w:val="0"/>
          <w:numId w:val="3"/>
        </w:numPr>
        <w:ind w:left="940" w:hanging="360"/>
        <w:rPr>
          <w:rFonts w:ascii="Arial" w:eastAsia="Arial" w:hAnsi="Arial" w:cs="Arial"/>
          <w:b/>
          <w:color w:val="222222"/>
          <w:sz w:val="22"/>
          <w:szCs w:val="22"/>
          <w:highlight w:val="white"/>
        </w:rPr>
      </w:pPr>
      <w:r>
        <w:rPr>
          <w:rFonts w:ascii="Arial" w:eastAsia="Arial" w:hAnsi="Arial" w:cs="Arial"/>
          <w:b/>
          <w:color w:val="222222"/>
          <w:sz w:val="22"/>
          <w:szCs w:val="22"/>
          <w:highlight w:val="white"/>
        </w:rPr>
        <w:t xml:space="preserve">Keep track of promotions: </w:t>
      </w:r>
      <w:r>
        <w:rPr>
          <w:rFonts w:ascii="Arial" w:eastAsia="Arial" w:hAnsi="Arial" w:cs="Arial"/>
          <w:color w:val="222222"/>
          <w:sz w:val="22"/>
          <w:szCs w:val="22"/>
          <w:highlight w:val="white"/>
        </w:rPr>
        <w:t>rewards programs can offer special deals throughout the year so it’s worth keeping track by checking online and finding out the current offers available.</w:t>
      </w:r>
    </w:p>
    <w:p w:rsidR="00CD6EDE" w:rsidRDefault="00CD6EDE">
      <w:pPr>
        <w:pStyle w:val="normal0"/>
        <w:ind w:left="0"/>
        <w:contextualSpacing w:val="0"/>
      </w:pPr>
    </w:p>
    <w:p w:rsidR="00CD6EDE" w:rsidRDefault="00CD6EDE" w:rsidP="007B68C9">
      <w:pPr>
        <w:pStyle w:val="normal0"/>
        <w:ind w:left="0"/>
        <w:contextualSpacing w:val="0"/>
      </w:pPr>
      <w:bookmarkStart w:id="0" w:name="_GoBack"/>
      <w:bookmarkEnd w:id="0"/>
    </w:p>
    <w:p w:rsidR="00CD6EDE" w:rsidRDefault="00CD6EDE">
      <w:pPr>
        <w:pStyle w:val="normal0"/>
        <w:ind w:left="0"/>
        <w:contextualSpacing w:val="0"/>
      </w:pPr>
    </w:p>
    <w:p w:rsidR="00CD6EDE" w:rsidRDefault="007B68C9">
      <w:pPr>
        <w:pStyle w:val="normal0"/>
        <w:contextualSpacing w:val="0"/>
      </w:pPr>
      <w:r>
        <w:rPr>
          <w:rFonts w:ascii="Arial" w:eastAsia="Arial" w:hAnsi="Arial" w:cs="Arial"/>
          <w:color w:val="777777"/>
          <w:sz w:val="28"/>
          <w:szCs w:val="28"/>
        </w:rPr>
        <w:t>###</w:t>
      </w:r>
    </w:p>
    <w:p w:rsidR="00CD6EDE" w:rsidRDefault="00CD6EDE">
      <w:pPr>
        <w:pStyle w:val="normal0"/>
        <w:ind w:left="0"/>
        <w:contextualSpacing w:val="0"/>
      </w:pPr>
    </w:p>
    <w:p w:rsidR="00CD6EDE" w:rsidRDefault="007B68C9">
      <w:pPr>
        <w:pStyle w:val="normal0"/>
        <w:ind w:left="0"/>
        <w:contextualSpacing w:val="0"/>
      </w:pPr>
      <w:r>
        <w:rPr>
          <w:rFonts w:ascii="Arial" w:eastAsia="Arial" w:hAnsi="Arial" w:cs="Arial"/>
          <w:color w:val="777777"/>
          <w:sz w:val="22"/>
          <w:szCs w:val="22"/>
        </w:rPr>
        <w:t xml:space="preserve">We now have </w:t>
      </w:r>
      <w:proofErr w:type="gramStart"/>
      <w:r>
        <w:rPr>
          <w:rFonts w:ascii="Arial" w:eastAsia="Arial" w:hAnsi="Arial" w:cs="Arial"/>
          <w:color w:val="777777"/>
          <w:sz w:val="22"/>
          <w:szCs w:val="22"/>
        </w:rPr>
        <w:t>a news</w:t>
      </w:r>
      <w:proofErr w:type="gramEnd"/>
      <w:r>
        <w:rPr>
          <w:rFonts w:ascii="Arial" w:eastAsia="Arial" w:hAnsi="Arial" w:cs="Arial"/>
          <w:color w:val="777777"/>
          <w:sz w:val="22"/>
          <w:szCs w:val="22"/>
        </w:rPr>
        <w:t xml:space="preserve"> feed on Twitter! Follow us for the latest updates or drop us a line to say hi: @</w:t>
      </w:r>
      <w:proofErr w:type="spellStart"/>
      <w:r>
        <w:rPr>
          <w:rFonts w:ascii="Arial" w:eastAsia="Arial" w:hAnsi="Arial" w:cs="Arial"/>
          <w:color w:val="777777"/>
          <w:sz w:val="22"/>
          <w:szCs w:val="22"/>
        </w:rPr>
        <w:t>finder_news</w:t>
      </w:r>
      <w:proofErr w:type="spellEnd"/>
      <w:r>
        <w:rPr>
          <w:rFonts w:ascii="Arial" w:eastAsia="Arial" w:hAnsi="Arial" w:cs="Arial"/>
          <w:color w:val="777777"/>
          <w:sz w:val="22"/>
          <w:szCs w:val="22"/>
        </w:rPr>
        <w:t>.</w:t>
      </w:r>
    </w:p>
    <w:p w:rsidR="00CD6EDE" w:rsidRDefault="00CD6EDE">
      <w:pPr>
        <w:pStyle w:val="normal0"/>
        <w:ind w:left="0"/>
        <w:contextualSpacing w:val="0"/>
      </w:pPr>
    </w:p>
    <w:p w:rsidR="00CD6EDE" w:rsidRDefault="007B68C9">
      <w:pPr>
        <w:pStyle w:val="normal0"/>
        <w:ind w:left="0"/>
        <w:contextualSpacing w:val="0"/>
      </w:pPr>
      <w:r>
        <w:rPr>
          <w:rFonts w:ascii="Arial" w:eastAsia="Arial" w:hAnsi="Arial" w:cs="Arial"/>
          <w:b/>
          <w:color w:val="777777"/>
          <w:sz w:val="28"/>
          <w:szCs w:val="28"/>
        </w:rPr>
        <w:t>For further information:</w:t>
      </w:r>
    </w:p>
    <w:p w:rsidR="00CD6EDE" w:rsidRDefault="007B68C9">
      <w:pPr>
        <w:pStyle w:val="normal0"/>
        <w:ind w:left="0"/>
        <w:contextualSpacing w:val="0"/>
      </w:pPr>
      <w:r>
        <w:rPr>
          <w:rFonts w:ascii="Arial" w:eastAsia="Arial" w:hAnsi="Arial" w:cs="Arial"/>
          <w:b/>
          <w:color w:val="777777"/>
          <w:sz w:val="20"/>
          <w:szCs w:val="20"/>
        </w:rPr>
        <w:t>Michelle Hutchison</w:t>
      </w:r>
      <w:r>
        <w:rPr>
          <w:rFonts w:ascii="Arial" w:eastAsia="Arial" w:hAnsi="Arial" w:cs="Arial"/>
          <w:b/>
          <w:color w:val="777777"/>
          <w:sz w:val="20"/>
          <w:szCs w:val="20"/>
        </w:rPr>
        <w:tab/>
      </w:r>
      <w:r>
        <w:rPr>
          <w:rFonts w:ascii="Arial" w:eastAsia="Arial" w:hAnsi="Arial" w:cs="Arial"/>
          <w:b/>
          <w:color w:val="777777"/>
          <w:sz w:val="20"/>
          <w:szCs w:val="20"/>
        </w:rPr>
        <w:tab/>
      </w:r>
      <w:r>
        <w:rPr>
          <w:rFonts w:ascii="Arial" w:eastAsia="Arial" w:hAnsi="Arial" w:cs="Arial"/>
          <w:b/>
          <w:color w:val="777777"/>
          <w:sz w:val="20"/>
          <w:szCs w:val="20"/>
        </w:rPr>
        <w:tab/>
      </w:r>
      <w:r>
        <w:rPr>
          <w:rFonts w:ascii="Arial" w:eastAsia="Arial" w:hAnsi="Arial" w:cs="Arial"/>
          <w:b/>
          <w:color w:val="777777"/>
          <w:sz w:val="20"/>
          <w:szCs w:val="20"/>
        </w:rPr>
        <w:tab/>
      </w:r>
      <w:r>
        <w:rPr>
          <w:rFonts w:ascii="Arial" w:eastAsia="Arial" w:hAnsi="Arial" w:cs="Arial"/>
          <w:b/>
          <w:color w:val="777777"/>
          <w:sz w:val="20"/>
          <w:szCs w:val="20"/>
        </w:rPr>
        <w:tab/>
      </w:r>
      <w:r>
        <w:rPr>
          <w:rFonts w:ascii="Arial" w:eastAsia="Arial" w:hAnsi="Arial" w:cs="Arial"/>
          <w:b/>
          <w:color w:val="777777"/>
          <w:sz w:val="20"/>
          <w:szCs w:val="20"/>
        </w:rPr>
        <w:t>Bessie Hassan</w:t>
      </w:r>
    </w:p>
    <w:p w:rsidR="00CD6EDE" w:rsidRDefault="007B68C9">
      <w:pPr>
        <w:pStyle w:val="normal0"/>
        <w:ind w:left="0"/>
        <w:contextualSpacing w:val="0"/>
      </w:pPr>
      <w:r>
        <w:rPr>
          <w:rFonts w:ascii="Arial" w:eastAsia="Arial" w:hAnsi="Arial" w:cs="Arial"/>
          <w:color w:val="777777"/>
          <w:sz w:val="20"/>
          <w:szCs w:val="20"/>
        </w:rPr>
        <w:t>Head of PR &amp; Money Expert</w:t>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t>PR Manager</w:t>
      </w:r>
    </w:p>
    <w:p w:rsidR="00CD6EDE" w:rsidRDefault="007B68C9">
      <w:pPr>
        <w:pStyle w:val="normal0"/>
        <w:contextualSpacing w:val="0"/>
      </w:pPr>
      <w:proofErr w:type="gramStart"/>
      <w:r>
        <w:rPr>
          <w:rFonts w:ascii="Arial" w:eastAsia="Arial" w:hAnsi="Arial" w:cs="Arial"/>
          <w:color w:val="777777"/>
          <w:sz w:val="20"/>
          <w:szCs w:val="20"/>
        </w:rPr>
        <w:t>finder.com.au</w:t>
      </w:r>
      <w:proofErr w:type="gramEnd"/>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t>finder.com.au</w:t>
      </w:r>
    </w:p>
    <w:p w:rsidR="00CD6EDE" w:rsidRDefault="007B68C9">
      <w:pPr>
        <w:pStyle w:val="normal0"/>
        <w:ind w:left="0"/>
        <w:contextualSpacing w:val="0"/>
      </w:pPr>
      <w:r>
        <w:rPr>
          <w:rFonts w:ascii="Arial" w:eastAsia="Arial" w:hAnsi="Arial" w:cs="Arial"/>
          <w:color w:val="777777"/>
          <w:sz w:val="20"/>
          <w:szCs w:val="20"/>
        </w:rPr>
        <w:t>+61403 192 994</w:t>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t>+61402 567 568</w:t>
      </w:r>
    </w:p>
    <w:p w:rsidR="00CD6EDE" w:rsidRDefault="007B68C9">
      <w:pPr>
        <w:pStyle w:val="Heading4"/>
        <w:spacing w:before="0" w:after="0"/>
        <w:ind w:left="0"/>
        <w:contextualSpacing w:val="0"/>
      </w:pPr>
      <w:bookmarkStart w:id="1" w:name="h.ylu2s8r5z1hh" w:colFirst="0" w:colLast="0"/>
      <w:bookmarkEnd w:id="1"/>
      <w:r>
        <w:rPr>
          <w:rFonts w:ascii="Arial" w:eastAsia="Arial" w:hAnsi="Arial" w:cs="Arial"/>
          <w:b w:val="0"/>
          <w:color w:val="777777"/>
          <w:sz w:val="20"/>
          <w:szCs w:val="20"/>
        </w:rPr>
        <w:t>+61 2 9299 7602</w:t>
      </w:r>
      <w:r>
        <w:rPr>
          <w:rFonts w:ascii="Arial" w:eastAsia="Arial" w:hAnsi="Arial" w:cs="Arial"/>
          <w:b w:val="0"/>
          <w:color w:val="777777"/>
          <w:sz w:val="20"/>
          <w:szCs w:val="20"/>
        </w:rPr>
        <w:tab/>
      </w:r>
      <w:r>
        <w:rPr>
          <w:rFonts w:ascii="Arial" w:eastAsia="Arial" w:hAnsi="Arial" w:cs="Arial"/>
          <w:b w:val="0"/>
          <w:color w:val="777777"/>
          <w:sz w:val="20"/>
          <w:szCs w:val="20"/>
        </w:rPr>
        <w:tab/>
      </w:r>
      <w:r>
        <w:rPr>
          <w:rFonts w:ascii="Arial" w:eastAsia="Arial" w:hAnsi="Arial" w:cs="Arial"/>
          <w:b w:val="0"/>
          <w:color w:val="777777"/>
          <w:sz w:val="20"/>
          <w:szCs w:val="20"/>
        </w:rPr>
        <w:tab/>
      </w:r>
      <w:r>
        <w:rPr>
          <w:rFonts w:ascii="Arial" w:eastAsia="Arial" w:hAnsi="Arial" w:cs="Arial"/>
          <w:b w:val="0"/>
          <w:color w:val="777777"/>
          <w:sz w:val="20"/>
          <w:szCs w:val="20"/>
        </w:rPr>
        <w:tab/>
      </w:r>
      <w:r>
        <w:rPr>
          <w:rFonts w:ascii="Arial" w:eastAsia="Arial" w:hAnsi="Arial" w:cs="Arial"/>
          <w:b w:val="0"/>
          <w:color w:val="777777"/>
          <w:sz w:val="20"/>
          <w:szCs w:val="20"/>
        </w:rPr>
        <w:tab/>
        <w:t>+2 9299 7602</w:t>
      </w:r>
    </w:p>
    <w:p w:rsidR="00CD6EDE" w:rsidRDefault="007B68C9">
      <w:pPr>
        <w:pStyle w:val="normal0"/>
        <w:contextualSpacing w:val="0"/>
      </w:pPr>
      <w:hyperlink r:id="rId15">
        <w:r>
          <w:rPr>
            <w:rFonts w:ascii="Arial" w:eastAsia="Arial" w:hAnsi="Arial" w:cs="Arial"/>
            <w:color w:val="777777"/>
            <w:sz w:val="20"/>
            <w:szCs w:val="20"/>
            <w:u w:val="single"/>
          </w:rPr>
          <w:t>Michelle@finder.com.au</w:t>
        </w:r>
      </w:hyperlink>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r>
        <w:rPr>
          <w:rFonts w:ascii="Arial" w:eastAsia="Arial" w:hAnsi="Arial" w:cs="Arial"/>
          <w:color w:val="777777"/>
          <w:sz w:val="20"/>
          <w:szCs w:val="20"/>
        </w:rPr>
        <w:tab/>
      </w:r>
      <w:hyperlink r:id="rId16">
        <w:r>
          <w:rPr>
            <w:rFonts w:ascii="Arial" w:eastAsia="Arial" w:hAnsi="Arial" w:cs="Arial"/>
            <w:color w:val="777777"/>
            <w:sz w:val="20"/>
            <w:szCs w:val="20"/>
            <w:u w:val="single"/>
          </w:rPr>
          <w:t>Bessie.Hassan@finder.com.au</w:t>
        </w:r>
      </w:hyperlink>
    </w:p>
    <w:p w:rsidR="00CD6EDE" w:rsidRDefault="00CD6EDE">
      <w:pPr>
        <w:pStyle w:val="normal0"/>
        <w:spacing w:line="240" w:lineRule="auto"/>
        <w:ind w:left="0"/>
        <w:contextualSpacing w:val="0"/>
      </w:pPr>
    </w:p>
    <w:p w:rsidR="00CD6EDE" w:rsidRDefault="007B68C9">
      <w:pPr>
        <w:pStyle w:val="normal0"/>
        <w:spacing w:line="240" w:lineRule="auto"/>
        <w:contextualSpacing w:val="0"/>
      </w:pPr>
      <w:r>
        <w:rPr>
          <w:rFonts w:ascii="Arial" w:eastAsia="Arial" w:hAnsi="Arial" w:cs="Arial"/>
          <w:b/>
          <w:color w:val="777777"/>
          <w:sz w:val="18"/>
          <w:szCs w:val="18"/>
        </w:rPr>
        <w:t>About finder.com.au:</w:t>
      </w:r>
    </w:p>
    <w:p w:rsidR="00CD6EDE" w:rsidRDefault="007B68C9">
      <w:pPr>
        <w:pStyle w:val="normal0"/>
        <w:contextualSpacing w:val="0"/>
      </w:pPr>
      <w:hyperlink r:id="rId17">
        <w:proofErr w:type="gramStart"/>
        <w:r>
          <w:rPr>
            <w:rFonts w:ascii="Arial" w:eastAsia="Arial" w:hAnsi="Arial" w:cs="Arial"/>
            <w:i/>
            <w:color w:val="777777"/>
            <w:sz w:val="18"/>
            <w:szCs w:val="18"/>
            <w:u w:val="single"/>
          </w:rPr>
          <w:t>finder.com.au</w:t>
        </w:r>
        <w:proofErr w:type="gramEnd"/>
      </w:hyperlink>
      <w:r>
        <w:rPr>
          <w:rFonts w:ascii="Arial" w:eastAsia="Arial" w:hAnsi="Arial" w:cs="Arial"/>
          <w:i/>
          <w:color w:val="777777"/>
          <w:sz w:val="18"/>
          <w:szCs w:val="18"/>
        </w:rPr>
        <w:t xml:space="preserve"> is one of Australia’s biggest comparison websites and has helped over 4.8 million Australians f</w:t>
      </w:r>
      <w:r>
        <w:rPr>
          <w:rFonts w:ascii="Arial" w:eastAsia="Arial" w:hAnsi="Arial" w:cs="Arial"/>
          <w:i/>
          <w:color w:val="777777"/>
          <w:sz w:val="18"/>
          <w:szCs w:val="18"/>
        </w:rPr>
        <w:t xml:space="preserve">ind better credit cards, home loans, life insurance, shopping deals and more since 2006. </w:t>
      </w:r>
      <w:proofErr w:type="gramStart"/>
      <w:r>
        <w:rPr>
          <w:rFonts w:ascii="Arial" w:eastAsia="Arial" w:hAnsi="Arial" w:cs="Arial"/>
          <w:i/>
          <w:color w:val="777777"/>
          <w:sz w:val="18"/>
          <w:szCs w:val="18"/>
        </w:rPr>
        <w:t>finder.com.au</w:t>
      </w:r>
      <w:proofErr w:type="gramEnd"/>
      <w:r>
        <w:rPr>
          <w:rFonts w:ascii="Arial" w:eastAsia="Arial" w:hAnsi="Arial" w:cs="Arial"/>
          <w:i/>
          <w:color w:val="777777"/>
          <w:sz w:val="18"/>
          <w:szCs w:val="18"/>
        </w:rPr>
        <w:t xml:space="preserve"> compares 250 credit and debit cards from 31 providers, over 300 home loan products, and information from 13 life insurance providers as well as online sh</w:t>
      </w:r>
      <w:r>
        <w:rPr>
          <w:rFonts w:ascii="Arial" w:eastAsia="Arial" w:hAnsi="Arial" w:cs="Arial"/>
          <w:i/>
          <w:color w:val="777777"/>
          <w:sz w:val="18"/>
          <w:szCs w:val="18"/>
        </w:rPr>
        <w:t>opping promo codes, mobile phone plans, travel insurance and more. One Australian every five minutes is using</w:t>
      </w:r>
      <w:hyperlink r:id="rId18">
        <w:r>
          <w:rPr>
            <w:rFonts w:ascii="Arial" w:eastAsia="Arial" w:hAnsi="Arial" w:cs="Arial"/>
            <w:i/>
            <w:color w:val="777777"/>
            <w:sz w:val="18"/>
            <w:szCs w:val="18"/>
            <w:u w:val="single"/>
          </w:rPr>
          <w:t xml:space="preserve"> finder.com.au</w:t>
        </w:r>
      </w:hyperlink>
      <w:r>
        <w:rPr>
          <w:rFonts w:ascii="Arial" w:eastAsia="Arial" w:hAnsi="Arial" w:cs="Arial"/>
          <w:i/>
          <w:color w:val="777777"/>
          <w:sz w:val="18"/>
          <w:szCs w:val="18"/>
        </w:rPr>
        <w:t xml:space="preserve"> or one of its network sites</w:t>
      </w:r>
      <w:hyperlink r:id="rId19">
        <w:r>
          <w:rPr>
            <w:rFonts w:ascii="Arial" w:eastAsia="Arial" w:hAnsi="Arial" w:cs="Arial"/>
            <w:i/>
            <w:color w:val="777777"/>
            <w:sz w:val="18"/>
            <w:szCs w:val="18"/>
          </w:rPr>
          <w:t xml:space="preserve"> </w:t>
        </w:r>
      </w:hyperlink>
      <w:hyperlink r:id="rId20">
        <w:r>
          <w:rPr>
            <w:rFonts w:ascii="Arial" w:eastAsia="Arial" w:hAnsi="Arial" w:cs="Arial"/>
            <w:i/>
            <w:color w:val="777777"/>
            <w:sz w:val="18"/>
            <w:szCs w:val="18"/>
            <w:u w:val="single"/>
          </w:rPr>
          <w:t>creditcardfinder.com.au</w:t>
        </w:r>
      </w:hyperlink>
      <w:r>
        <w:rPr>
          <w:rFonts w:ascii="Arial" w:eastAsia="Arial" w:hAnsi="Arial" w:cs="Arial"/>
          <w:i/>
          <w:color w:val="777777"/>
          <w:sz w:val="18"/>
          <w:szCs w:val="18"/>
        </w:rPr>
        <w:t xml:space="preserve"> and</w:t>
      </w:r>
      <w:hyperlink r:id="rId21">
        <w:r>
          <w:rPr>
            <w:rFonts w:ascii="Arial" w:eastAsia="Arial" w:hAnsi="Arial" w:cs="Arial"/>
            <w:i/>
            <w:color w:val="777777"/>
            <w:sz w:val="18"/>
            <w:szCs w:val="18"/>
          </w:rPr>
          <w:t xml:space="preserve"> </w:t>
        </w:r>
      </w:hyperlink>
      <w:hyperlink r:id="rId22">
        <w:r>
          <w:rPr>
            <w:rFonts w:ascii="Arial" w:eastAsia="Arial" w:hAnsi="Arial" w:cs="Arial"/>
            <w:i/>
            <w:color w:val="777777"/>
            <w:sz w:val="18"/>
            <w:szCs w:val="18"/>
            <w:u w:val="single"/>
          </w:rPr>
          <w:t>lifeinsurancefinder.com.au</w:t>
        </w:r>
      </w:hyperlink>
      <w:r>
        <w:rPr>
          <w:rFonts w:ascii="Arial" w:eastAsia="Arial" w:hAnsi="Arial" w:cs="Arial"/>
          <w:i/>
          <w:color w:val="777777"/>
          <w:sz w:val="18"/>
          <w:szCs w:val="18"/>
        </w:rPr>
        <w:t xml:space="preserve"> to find better (Source: Google Anal</w:t>
      </w:r>
      <w:r>
        <w:rPr>
          <w:rFonts w:ascii="Arial" w:eastAsia="Arial" w:hAnsi="Arial" w:cs="Arial"/>
          <w:i/>
          <w:color w:val="777777"/>
          <w:sz w:val="18"/>
          <w:szCs w:val="18"/>
        </w:rPr>
        <w:t xml:space="preserve">ytics). </w:t>
      </w:r>
    </w:p>
    <w:p w:rsidR="00CD6EDE" w:rsidRDefault="00CD6EDE">
      <w:pPr>
        <w:pStyle w:val="normal0"/>
        <w:contextualSpacing w:val="0"/>
      </w:pPr>
    </w:p>
    <w:p w:rsidR="00CD6EDE" w:rsidRDefault="007B68C9">
      <w:pPr>
        <w:pStyle w:val="normal0"/>
        <w:ind w:left="0"/>
        <w:contextualSpacing w:val="0"/>
      </w:pPr>
      <w:r>
        <w:rPr>
          <w:rFonts w:ascii="Arial" w:eastAsia="Arial" w:hAnsi="Arial" w:cs="Arial"/>
          <w:b/>
          <w:color w:val="777777"/>
          <w:sz w:val="18"/>
          <w:szCs w:val="18"/>
        </w:rPr>
        <w:t>Disclaimer</w:t>
      </w:r>
      <w:r>
        <w:rPr>
          <w:rFonts w:ascii="Arial" w:eastAsia="Arial" w:hAnsi="Arial" w:cs="Arial"/>
          <w:color w:val="777777"/>
          <w:sz w:val="18"/>
          <w:szCs w:val="18"/>
        </w:rPr>
        <w:t>:</w:t>
      </w:r>
    </w:p>
    <w:p w:rsidR="00CD6EDE" w:rsidRDefault="007B68C9">
      <w:pPr>
        <w:pStyle w:val="normal0"/>
        <w:ind w:left="0"/>
        <w:contextualSpacing w:val="0"/>
      </w:pPr>
      <w:r>
        <w:rPr>
          <w:rFonts w:ascii="Arial" w:eastAsia="Arial" w:hAnsi="Arial" w:cs="Arial"/>
          <w:i/>
          <w:color w:val="777777"/>
          <w:sz w:val="18"/>
          <w:szCs w:val="18"/>
        </w:rPr>
        <w:t>Hive Empire Pty Ltd (trading as finder.com.au, ABN: 18 118 785 121) provides factual information, general advice and services on financial products as a Corporate Authorised Representative (432664) of Advice Evolution Pty Ltd AFSL 342</w:t>
      </w:r>
      <w:r>
        <w:rPr>
          <w:rFonts w:ascii="Arial" w:eastAsia="Arial" w:hAnsi="Arial" w:cs="Arial"/>
          <w:i/>
          <w:color w:val="777777"/>
          <w:sz w:val="18"/>
          <w:szCs w:val="18"/>
        </w:rPr>
        <w:t xml:space="preserve">880. Please refer to our </w:t>
      </w:r>
      <w:hyperlink r:id="rId23">
        <w:r>
          <w:rPr>
            <w:rFonts w:ascii="Arial" w:eastAsia="Arial" w:hAnsi="Arial" w:cs="Arial"/>
            <w:i/>
            <w:color w:val="777777"/>
            <w:sz w:val="18"/>
            <w:szCs w:val="18"/>
            <w:u w:val="single"/>
          </w:rPr>
          <w:t>FSG</w:t>
        </w:r>
      </w:hyperlink>
      <w:r>
        <w:rPr>
          <w:rFonts w:ascii="Arial" w:eastAsia="Arial" w:hAnsi="Arial" w:cs="Arial"/>
          <w:i/>
          <w:color w:val="777777"/>
          <w:sz w:val="18"/>
          <w:szCs w:val="18"/>
        </w:rPr>
        <w:t xml:space="preserve"> and Credit Licence ACL 385509.  We are also a Corporate Authorised Representative of Countrywide </w:t>
      </w:r>
      <w:proofErr w:type="spellStart"/>
      <w:r>
        <w:rPr>
          <w:rFonts w:ascii="Arial" w:eastAsia="Arial" w:hAnsi="Arial" w:cs="Arial"/>
          <w:i/>
          <w:color w:val="777777"/>
          <w:sz w:val="18"/>
          <w:szCs w:val="18"/>
        </w:rPr>
        <w:t>Tolstrup</w:t>
      </w:r>
      <w:proofErr w:type="spellEnd"/>
      <w:r>
        <w:rPr>
          <w:rFonts w:ascii="Arial" w:eastAsia="Arial" w:hAnsi="Arial" w:cs="Arial"/>
          <w:i/>
          <w:color w:val="777777"/>
          <w:sz w:val="18"/>
          <w:szCs w:val="18"/>
        </w:rPr>
        <w:t xml:space="preserve"> Financial Services Group Pty Lt</w:t>
      </w:r>
      <w:r>
        <w:rPr>
          <w:rFonts w:ascii="Arial" w:eastAsia="Arial" w:hAnsi="Arial" w:cs="Arial"/>
          <w:i/>
          <w:color w:val="777777"/>
          <w:sz w:val="18"/>
          <w:szCs w:val="18"/>
        </w:rPr>
        <w:t xml:space="preserve">d. ABN 51 586 953 292 AFSL 244436 for the provision of online travel insurance. </w:t>
      </w:r>
      <w:proofErr w:type="gramStart"/>
      <w:r>
        <w:rPr>
          <w:rFonts w:ascii="Arial" w:eastAsia="Arial" w:hAnsi="Arial" w:cs="Arial"/>
          <w:i/>
          <w:color w:val="777777"/>
          <w:sz w:val="18"/>
          <w:szCs w:val="18"/>
        </w:rPr>
        <w:t>We are not owned by any Bank</w:t>
      </w:r>
      <w:proofErr w:type="gramEnd"/>
      <w:r>
        <w:rPr>
          <w:rFonts w:ascii="Arial" w:eastAsia="Arial" w:hAnsi="Arial" w:cs="Arial"/>
          <w:i/>
          <w:color w:val="777777"/>
          <w:sz w:val="18"/>
          <w:szCs w:val="18"/>
        </w:rPr>
        <w:t xml:space="preserve"> or Insurer and we are not a product issuer or a credit provider. Although we cover a wide range of products, providers and services we don't cover </w:t>
      </w:r>
      <w:r>
        <w:rPr>
          <w:rFonts w:ascii="Arial" w:eastAsia="Arial" w:hAnsi="Arial" w:cs="Arial"/>
          <w:i/>
          <w:color w:val="777777"/>
          <w:sz w:val="18"/>
          <w:szCs w:val="18"/>
        </w:rPr>
        <w:t>every product, provider or service available in the market. We also don't recommend specific products, services or providers. If you decide to apply for a product or service through our website you will be dealing directly with the provider of that product</w:t>
      </w:r>
      <w:r>
        <w:rPr>
          <w:rFonts w:ascii="Arial" w:eastAsia="Arial" w:hAnsi="Arial" w:cs="Arial"/>
          <w:i/>
          <w:color w:val="777777"/>
          <w:sz w:val="18"/>
          <w:szCs w:val="18"/>
        </w:rPr>
        <w:t xml:space="preserve"> or service and not with us. We recommend consumers understand the Product Disclosure Statements before deciding if a product is right for them (c) 2013.</w:t>
      </w:r>
    </w:p>
    <w:sectPr w:rsidR="00CD6EDE">
      <w:headerReference w:type="default" r:id="rId24"/>
      <w:footerReference w:type="default" r:id="rId25"/>
      <w:pgSz w:w="12240" w:h="15840"/>
      <w:pgMar w:top="720" w:right="1184" w:bottom="907" w:left="1139"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B68C9">
      <w:pPr>
        <w:spacing w:line="240" w:lineRule="auto"/>
      </w:pPr>
      <w:r>
        <w:separator/>
      </w:r>
    </w:p>
  </w:endnote>
  <w:endnote w:type="continuationSeparator" w:id="0">
    <w:p w:rsidR="00000000" w:rsidRDefault="007B68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yncopate">
    <w:charset w:val="00"/>
    <w:family w:val="auto"/>
    <w:pitch w:val="default"/>
  </w:font>
  <w:font w:name="Lucida Grande">
    <w:panose1 w:val="020B06000405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EDE" w:rsidRDefault="00CD6EDE">
    <w:pPr>
      <w:pStyle w:val="normal0"/>
      <w:contextualSpacing w:v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B68C9">
      <w:pPr>
        <w:spacing w:line="240" w:lineRule="auto"/>
      </w:pPr>
      <w:r>
        <w:separator/>
      </w:r>
    </w:p>
  </w:footnote>
  <w:footnote w:type="continuationSeparator" w:id="0">
    <w:p w:rsidR="00000000" w:rsidRDefault="007B68C9">
      <w:pPr>
        <w:spacing w:line="240" w:lineRule="auto"/>
      </w:pPr>
      <w:r>
        <w:continuationSeparator/>
      </w:r>
    </w:p>
  </w:footnote>
  <w:footnote w:id="1">
    <w:p w:rsidR="00CD6EDE" w:rsidRDefault="007B68C9">
      <w:pPr>
        <w:pStyle w:val="normal0"/>
        <w:spacing w:line="240" w:lineRule="auto"/>
        <w:contextualSpacing w:val="0"/>
      </w:pPr>
      <w:r>
        <w:rPr>
          <w:vertAlign w:val="superscript"/>
        </w:rPr>
        <w:footnoteRef/>
      </w:r>
      <w:r>
        <w:rPr>
          <w:rFonts w:ascii="Arial" w:eastAsia="Arial" w:hAnsi="Arial" w:cs="Arial"/>
          <w:color w:val="666666"/>
          <w:sz w:val="18"/>
          <w:szCs w:val="18"/>
          <w:vertAlign w:val="subscript"/>
        </w:rPr>
        <w:t xml:space="preserve"> Experian </w:t>
      </w:r>
      <w:proofErr w:type="spellStart"/>
      <w:r>
        <w:rPr>
          <w:rFonts w:ascii="Arial" w:eastAsia="Arial" w:hAnsi="Arial" w:cs="Arial"/>
          <w:color w:val="666666"/>
          <w:sz w:val="18"/>
          <w:szCs w:val="18"/>
          <w:vertAlign w:val="subscript"/>
        </w:rPr>
        <w:t>Hitwise</w:t>
      </w:r>
      <w:proofErr w:type="spellEnd"/>
      <w:r>
        <w:rPr>
          <w:rFonts w:ascii="Arial" w:eastAsia="Arial" w:hAnsi="Arial" w:cs="Arial"/>
          <w:color w:val="666666"/>
          <w:sz w:val="18"/>
          <w:szCs w:val="18"/>
          <w:vertAlign w:val="subscript"/>
        </w:rPr>
        <w:t xml:space="preserve"> since 2013</w:t>
      </w:r>
    </w:p>
  </w:footnote>
  <w:footnote w:id="2">
    <w:p w:rsidR="00CD6EDE" w:rsidRDefault="007B68C9">
      <w:pPr>
        <w:pStyle w:val="normal0"/>
        <w:spacing w:line="240" w:lineRule="auto"/>
        <w:ind w:left="0"/>
        <w:contextualSpacing w:val="0"/>
      </w:pPr>
      <w:r>
        <w:rPr>
          <w:vertAlign w:val="superscript"/>
        </w:rPr>
        <w:footnoteRef/>
      </w:r>
      <w:r>
        <w:rPr>
          <w:rFonts w:ascii="Arial" w:eastAsia="Arial" w:hAnsi="Arial" w:cs="Arial"/>
          <w:color w:val="666666"/>
          <w:sz w:val="18"/>
          <w:szCs w:val="18"/>
          <w:vertAlign w:val="subscript"/>
        </w:rPr>
        <w:t>Source: Motormouth.com.au</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EDE" w:rsidRDefault="00CD6EDE">
    <w:pPr>
      <w:pStyle w:val="normal0"/>
      <w:contextualSpacing w:val="0"/>
      <w:jc w:val="right"/>
    </w:pPr>
  </w:p>
  <w:p w:rsidR="00CD6EDE" w:rsidRDefault="00CD6EDE">
    <w:pPr>
      <w:pStyle w:val="normal0"/>
      <w:contextualSpacing w:val="0"/>
      <w:jc w:val="right"/>
    </w:pPr>
  </w:p>
  <w:p w:rsidR="00CD6EDE" w:rsidRDefault="007B68C9">
    <w:pPr>
      <w:pStyle w:val="normal0"/>
      <w:contextualSpacing w:val="0"/>
      <w:jc w:val="right"/>
    </w:pPr>
    <w:r>
      <w:rPr>
        <w:noProof/>
        <w:lang w:val="en-US"/>
      </w:rPr>
      <w:drawing>
        <wp:inline distT="19050" distB="19050" distL="19050" distR="19050">
          <wp:extent cx="3114675" cy="9429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3114675" cy="942975"/>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E338B"/>
    <w:multiLevelType w:val="multilevel"/>
    <w:tmpl w:val="1F4856D0"/>
    <w:lvl w:ilvl="0">
      <w:start w:val="1"/>
      <w:numFmt w:val="bullet"/>
      <w:lvlText w:val="●"/>
      <w:lvlJc w:val="left"/>
      <w:pPr>
        <w:ind w:left="720" w:firstLine="360"/>
      </w:pPr>
      <w:rPr>
        <w:rFonts w:ascii="Arial" w:eastAsia="Arial" w:hAnsi="Arial" w:cs="Arial"/>
        <w:color w:val="222222"/>
        <w:sz w:val="20"/>
        <w:szCs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CC63C6C"/>
    <w:multiLevelType w:val="multilevel"/>
    <w:tmpl w:val="5E7407C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9DA3B3E"/>
    <w:multiLevelType w:val="multilevel"/>
    <w:tmpl w:val="EA5680A6"/>
    <w:lvl w:ilvl="0">
      <w:start w:val="1"/>
      <w:numFmt w:val="bullet"/>
      <w:lvlText w:val="●"/>
      <w:lvlJc w:val="left"/>
      <w:pPr>
        <w:ind w:left="720" w:firstLine="360"/>
      </w:pPr>
      <w:rPr>
        <w:rFonts w:ascii="Arial" w:eastAsia="Arial" w:hAnsi="Arial" w:cs="Arial"/>
        <w:color w:val="222222"/>
        <w:sz w:val="20"/>
        <w:szCs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6CC05BEA"/>
    <w:multiLevelType w:val="multilevel"/>
    <w:tmpl w:val="DE0E715C"/>
    <w:lvl w:ilvl="0">
      <w:start w:val="1"/>
      <w:numFmt w:val="bullet"/>
      <w:lvlText w:val="●"/>
      <w:lvlJc w:val="left"/>
      <w:pPr>
        <w:ind w:left="720" w:firstLine="360"/>
      </w:pPr>
      <w:rPr>
        <w:rFonts w:ascii="Arial" w:eastAsia="Arial" w:hAnsi="Arial" w:cs="Arial"/>
        <w:color w:val="222222"/>
        <w:sz w:val="20"/>
        <w:szCs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6CEB3462"/>
    <w:multiLevelType w:val="multilevel"/>
    <w:tmpl w:val="9DB0174C"/>
    <w:lvl w:ilvl="0">
      <w:start w:val="1"/>
      <w:numFmt w:val="bullet"/>
      <w:lvlText w:val="●"/>
      <w:lvlJc w:val="left"/>
      <w:pPr>
        <w:ind w:left="720" w:firstLine="360"/>
      </w:pPr>
      <w:rPr>
        <w:rFonts w:ascii="Arial" w:eastAsia="Arial" w:hAnsi="Arial" w:cs="Arial"/>
        <w:color w:val="222222"/>
        <w:sz w:val="20"/>
        <w:szCs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D6EDE"/>
    <w:rsid w:val="007B68C9"/>
    <w:rsid w:val="00CD6ED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color w:val="999999"/>
        <w:sz w:val="24"/>
        <w:szCs w:val="24"/>
        <w:lang w:val="en-AU" w:eastAsia="en-US" w:bidi="ar-SA"/>
      </w:rPr>
    </w:rPrDefault>
    <w:pPrDefault>
      <w:pPr>
        <w:widowControl w:val="0"/>
        <w:spacing w:line="276" w:lineRule="auto"/>
        <w:ind w:left="2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outlineLvl w:val="0"/>
    </w:pPr>
    <w:rPr>
      <w:b/>
      <w:i/>
      <w:sz w:val="28"/>
      <w:szCs w:val="28"/>
    </w:rPr>
  </w:style>
  <w:style w:type="paragraph" w:styleId="Heading2">
    <w:name w:val="heading 2"/>
    <w:basedOn w:val="normal0"/>
    <w:next w:val="normal0"/>
    <w:pPr>
      <w:spacing w:line="240" w:lineRule="auto"/>
      <w:outlineLvl w:val="1"/>
    </w:pPr>
    <w:rPr>
      <w:b/>
      <w:sz w:val="20"/>
      <w:szCs w:val="20"/>
    </w:rPr>
  </w:style>
  <w:style w:type="paragraph" w:styleId="Heading3">
    <w:name w:val="heading 3"/>
    <w:basedOn w:val="normal0"/>
    <w:next w:val="normal0"/>
    <w:pPr>
      <w:outlineLvl w:val="2"/>
    </w:pPr>
    <w:rPr>
      <w:b/>
      <w:color w:val="FFFFFF"/>
      <w:shd w:val="clear" w:color="auto" w:fill="B8523F"/>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220" w:after="40"/>
      <w:outlineLvl w:val="4"/>
    </w:pPr>
    <w:rPr>
      <w:b/>
      <w:sz w:val="22"/>
      <w:szCs w:val="22"/>
    </w:rPr>
  </w:style>
  <w:style w:type="paragraph" w:styleId="Heading6">
    <w:name w:val="heading 6"/>
    <w:basedOn w:val="normal0"/>
    <w:next w:val="normal0"/>
    <w:p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line="360" w:lineRule="auto"/>
      <w:jc w:val="right"/>
    </w:pPr>
    <w:rPr>
      <w:rFonts w:ascii="Syncopate" w:eastAsia="Syncopate" w:hAnsi="Syncopate" w:cs="Syncopate"/>
      <w:b/>
      <w:color w:val="B8523F"/>
      <w:sz w:val="28"/>
      <w:szCs w:val="28"/>
    </w:rPr>
  </w:style>
  <w:style w:type="paragraph" w:styleId="Subtitle">
    <w:name w:val="Subtitle"/>
    <w:basedOn w:val="normal0"/>
    <w:next w:val="normal0"/>
    <w:rPr>
      <w:b/>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B68C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B68C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ahoma" w:hAnsi="Tahoma" w:cs="Tahoma"/>
        <w:color w:val="999999"/>
        <w:sz w:val="24"/>
        <w:szCs w:val="24"/>
        <w:lang w:val="en-AU" w:eastAsia="en-US" w:bidi="ar-SA"/>
      </w:rPr>
    </w:rPrDefault>
    <w:pPrDefault>
      <w:pPr>
        <w:widowControl w:val="0"/>
        <w:spacing w:line="276" w:lineRule="auto"/>
        <w:ind w:left="2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outlineLvl w:val="0"/>
    </w:pPr>
    <w:rPr>
      <w:b/>
      <w:i/>
      <w:sz w:val="28"/>
      <w:szCs w:val="28"/>
    </w:rPr>
  </w:style>
  <w:style w:type="paragraph" w:styleId="Heading2">
    <w:name w:val="heading 2"/>
    <w:basedOn w:val="normal0"/>
    <w:next w:val="normal0"/>
    <w:pPr>
      <w:spacing w:line="240" w:lineRule="auto"/>
      <w:outlineLvl w:val="1"/>
    </w:pPr>
    <w:rPr>
      <w:b/>
      <w:sz w:val="20"/>
      <w:szCs w:val="20"/>
    </w:rPr>
  </w:style>
  <w:style w:type="paragraph" w:styleId="Heading3">
    <w:name w:val="heading 3"/>
    <w:basedOn w:val="normal0"/>
    <w:next w:val="normal0"/>
    <w:pPr>
      <w:outlineLvl w:val="2"/>
    </w:pPr>
    <w:rPr>
      <w:b/>
      <w:color w:val="FFFFFF"/>
      <w:shd w:val="clear" w:color="auto" w:fill="B8523F"/>
    </w:rPr>
  </w:style>
  <w:style w:type="paragraph" w:styleId="Heading4">
    <w:name w:val="heading 4"/>
    <w:basedOn w:val="normal0"/>
    <w:next w:val="normal0"/>
    <w:pPr>
      <w:spacing w:before="240" w:after="40"/>
      <w:outlineLvl w:val="3"/>
    </w:pPr>
    <w:rPr>
      <w:b/>
    </w:rPr>
  </w:style>
  <w:style w:type="paragraph" w:styleId="Heading5">
    <w:name w:val="heading 5"/>
    <w:basedOn w:val="normal0"/>
    <w:next w:val="normal0"/>
    <w:pPr>
      <w:spacing w:before="220" w:after="40"/>
      <w:outlineLvl w:val="4"/>
    </w:pPr>
    <w:rPr>
      <w:b/>
      <w:sz w:val="22"/>
      <w:szCs w:val="22"/>
    </w:rPr>
  </w:style>
  <w:style w:type="paragraph" w:styleId="Heading6">
    <w:name w:val="heading 6"/>
    <w:basedOn w:val="normal0"/>
    <w:next w:val="normal0"/>
    <w:p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spacing w:line="360" w:lineRule="auto"/>
      <w:jc w:val="right"/>
    </w:pPr>
    <w:rPr>
      <w:rFonts w:ascii="Syncopate" w:eastAsia="Syncopate" w:hAnsi="Syncopate" w:cs="Syncopate"/>
      <w:b/>
      <w:color w:val="B8523F"/>
      <w:sz w:val="28"/>
      <w:szCs w:val="28"/>
    </w:rPr>
  </w:style>
  <w:style w:type="paragraph" w:styleId="Subtitle">
    <w:name w:val="Subtitle"/>
    <w:basedOn w:val="normal0"/>
    <w:next w:val="normal0"/>
    <w:rPr>
      <w:b/>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B68C9"/>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B68C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reditcardfinder.com.au/" TargetMode="External"/><Relationship Id="rId20" Type="http://schemas.openxmlformats.org/officeDocument/2006/relationships/hyperlink" Target="http://www.creditcardfinder.com.au/" TargetMode="External"/><Relationship Id="rId21" Type="http://schemas.openxmlformats.org/officeDocument/2006/relationships/hyperlink" Target="http://www.lifeinsurancefinder.com.au/" TargetMode="External"/><Relationship Id="rId22" Type="http://schemas.openxmlformats.org/officeDocument/2006/relationships/hyperlink" Target="http://www.lifeinsurancefinder.com.au/" TargetMode="External"/><Relationship Id="rId23" Type="http://schemas.openxmlformats.org/officeDocument/2006/relationships/hyperlink" Target="http://www.finder.com.au/resources/Finder-Financial-Services-Guide.pdf"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creditcardfinder.com.au/" TargetMode="External"/><Relationship Id="rId11" Type="http://schemas.openxmlformats.org/officeDocument/2006/relationships/hyperlink" Target="http://www.creditcardfinder.com.au/" TargetMode="External"/><Relationship Id="rId12" Type="http://schemas.openxmlformats.org/officeDocument/2006/relationships/hyperlink" Target="http://www.creditcardfinder.com.au/" TargetMode="External"/><Relationship Id="rId13" Type="http://schemas.openxmlformats.org/officeDocument/2006/relationships/hyperlink" Target="http://www.creditcardfinder.com.au/" TargetMode="External"/><Relationship Id="rId14" Type="http://schemas.openxmlformats.org/officeDocument/2006/relationships/hyperlink" Target="http://www.creditcardfinder.com.au/" TargetMode="External"/><Relationship Id="rId15" Type="http://schemas.openxmlformats.org/officeDocument/2006/relationships/hyperlink" Target="mailto:Michelle@finder.com.au" TargetMode="External"/><Relationship Id="rId16" Type="http://schemas.openxmlformats.org/officeDocument/2006/relationships/hyperlink" Target="mailto:Bessie.Hassan@finder.com.au" TargetMode="External"/><Relationship Id="rId17" Type="http://schemas.openxmlformats.org/officeDocument/2006/relationships/hyperlink" Target="http://www.finder.com.au/" TargetMode="External"/><Relationship Id="rId18" Type="http://schemas.openxmlformats.org/officeDocument/2006/relationships/hyperlink" Target="http://www.finder.com.au" TargetMode="External"/><Relationship Id="rId19" Type="http://schemas.openxmlformats.org/officeDocument/2006/relationships/hyperlink" Target="http://www.creditcardfinder.com.a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reditcardfinder.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1284</Words>
  <Characters>7324</Characters>
  <Application>Microsoft Macintosh Word</Application>
  <DocSecurity>0</DocSecurity>
  <Lines>61</Lines>
  <Paragraphs>17</Paragraphs>
  <ScaleCrop>false</ScaleCrop>
  <Company/>
  <LinksUpToDate>false</LinksUpToDate>
  <CharactersWithSpaces>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Bessie</cp:lastModifiedBy>
  <cp:revision>2</cp:revision>
  <dcterms:created xsi:type="dcterms:W3CDTF">2015-07-12T22:49:00Z</dcterms:created>
  <dcterms:modified xsi:type="dcterms:W3CDTF">2015-07-12T22:49:00Z</dcterms:modified>
</cp:coreProperties>
</file>