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F92" w:rsidRDefault="00AE7F92">
      <w:pPr>
        <w:pStyle w:val="normal0"/>
        <w:spacing w:line="331" w:lineRule="auto"/>
      </w:pPr>
    </w:p>
    <w:p w:rsidR="00AE7F92" w:rsidRDefault="00AE7F92">
      <w:pPr>
        <w:pStyle w:val="normal0"/>
        <w:widowControl w:val="0"/>
      </w:pPr>
    </w:p>
    <w:tbl>
      <w:tblPr>
        <w:tblStyle w:val="a"/>
        <w:tblW w:w="9405"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4455"/>
      </w:tblGrid>
      <w:tr w:rsidR="00AE7F92">
        <w:trPr>
          <w:trHeight w:val="2420"/>
        </w:trPr>
        <w:tc>
          <w:tcPr>
            <w:tcW w:w="4950" w:type="dxa"/>
            <w:tcMar>
              <w:top w:w="40" w:type="dxa"/>
              <w:left w:w="40" w:type="dxa"/>
              <w:bottom w:w="40" w:type="dxa"/>
              <w:right w:w="40" w:type="dxa"/>
            </w:tcMar>
          </w:tcPr>
          <w:p w:rsidR="00AE7F92" w:rsidRDefault="00FA2413">
            <w:pPr>
              <w:pStyle w:val="Heading1"/>
              <w:widowControl w:val="0"/>
              <w:spacing w:line="240" w:lineRule="auto"/>
              <w:ind w:left="20"/>
              <w:contextualSpacing w:val="0"/>
            </w:pPr>
            <w:r>
              <w:rPr>
                <w:rFonts w:ascii="Arial" w:eastAsia="Arial" w:hAnsi="Arial" w:cs="Arial"/>
                <w:b/>
                <w:color w:val="1591FE"/>
                <w:sz w:val="48"/>
                <w:szCs w:val="48"/>
              </w:rPr>
              <w:t>Press release</w:t>
            </w:r>
          </w:p>
          <w:p w:rsidR="00AE7F92" w:rsidRDefault="00FA2413">
            <w:pPr>
              <w:pStyle w:val="normal0"/>
              <w:widowControl w:val="0"/>
              <w:spacing w:line="240" w:lineRule="auto"/>
            </w:pPr>
            <w:r>
              <w:rPr>
                <w:b/>
                <w:sz w:val="28"/>
                <w:szCs w:val="28"/>
              </w:rPr>
              <w:t>For immediate release</w:t>
            </w:r>
          </w:p>
          <w:p w:rsidR="00AE7F92" w:rsidRDefault="00FA2413">
            <w:pPr>
              <w:pStyle w:val="normal0"/>
              <w:widowControl w:val="0"/>
              <w:spacing w:line="240" w:lineRule="auto"/>
            </w:pPr>
            <w:r>
              <w:rPr>
                <w:b/>
                <w:sz w:val="28"/>
                <w:szCs w:val="28"/>
              </w:rPr>
              <w:t>August 5, 2015</w:t>
            </w:r>
          </w:p>
        </w:tc>
        <w:tc>
          <w:tcPr>
            <w:tcW w:w="4455" w:type="dxa"/>
            <w:shd w:val="clear" w:color="auto" w:fill="E5E5E5"/>
            <w:tcMar>
              <w:top w:w="288" w:type="dxa"/>
              <w:left w:w="288" w:type="dxa"/>
              <w:bottom w:w="288" w:type="dxa"/>
              <w:right w:w="288" w:type="dxa"/>
            </w:tcMar>
          </w:tcPr>
          <w:p w:rsidR="00AE7F92" w:rsidRDefault="00FA2413">
            <w:pPr>
              <w:pStyle w:val="Heading2"/>
              <w:widowControl w:val="0"/>
              <w:spacing w:line="240" w:lineRule="auto"/>
              <w:ind w:left="20"/>
              <w:contextualSpacing w:val="0"/>
              <w:jc w:val="right"/>
            </w:pPr>
            <w:r>
              <w:rPr>
                <w:rFonts w:ascii="Arial" w:eastAsia="Arial" w:hAnsi="Arial" w:cs="Arial"/>
                <w:color w:val="777777"/>
                <w:sz w:val="20"/>
                <w:szCs w:val="20"/>
              </w:rPr>
              <w:t>Michelle Hutchison</w:t>
            </w:r>
          </w:p>
          <w:p w:rsidR="00AE7F92" w:rsidRDefault="00FA2413">
            <w:pPr>
              <w:pStyle w:val="normal0"/>
              <w:widowControl w:val="0"/>
              <w:ind w:left="20"/>
              <w:jc w:val="right"/>
            </w:pPr>
            <w:r>
              <w:rPr>
                <w:color w:val="777777"/>
                <w:sz w:val="20"/>
                <w:szCs w:val="20"/>
              </w:rPr>
              <w:t>Head of PR &amp; Money Expert</w:t>
            </w:r>
          </w:p>
          <w:p w:rsidR="00AE7F92" w:rsidRDefault="00FA2413">
            <w:pPr>
              <w:pStyle w:val="normal0"/>
              <w:widowControl w:val="0"/>
              <w:ind w:left="20"/>
              <w:jc w:val="right"/>
            </w:pPr>
            <w:proofErr w:type="gramStart"/>
            <w:r>
              <w:rPr>
                <w:color w:val="777777"/>
                <w:sz w:val="20"/>
                <w:szCs w:val="20"/>
              </w:rPr>
              <w:t>finder.com.au</w:t>
            </w:r>
            <w:proofErr w:type="gramEnd"/>
          </w:p>
          <w:p w:rsidR="00AE7F92" w:rsidRDefault="00FA2413">
            <w:pPr>
              <w:pStyle w:val="normal0"/>
              <w:widowControl w:val="0"/>
              <w:jc w:val="right"/>
            </w:pPr>
            <w:r>
              <w:rPr>
                <w:color w:val="777777"/>
                <w:sz w:val="20"/>
                <w:szCs w:val="20"/>
              </w:rPr>
              <w:t>+61403 192 994</w:t>
            </w:r>
          </w:p>
          <w:p w:rsidR="00AE7F92" w:rsidRDefault="00FA2413">
            <w:pPr>
              <w:pStyle w:val="normal0"/>
              <w:widowControl w:val="0"/>
              <w:jc w:val="right"/>
            </w:pPr>
            <w:r>
              <w:rPr>
                <w:color w:val="777777"/>
                <w:sz w:val="20"/>
                <w:szCs w:val="20"/>
              </w:rPr>
              <w:t>+61 2 9299 7602</w:t>
            </w:r>
          </w:p>
          <w:p w:rsidR="00AE7F92" w:rsidRDefault="00FA2413">
            <w:pPr>
              <w:pStyle w:val="normal0"/>
              <w:widowControl w:val="0"/>
              <w:ind w:left="20"/>
              <w:jc w:val="right"/>
            </w:pPr>
            <w:r>
              <w:rPr>
                <w:color w:val="777777"/>
                <w:sz w:val="20"/>
                <w:szCs w:val="20"/>
              </w:rPr>
              <w:t>Michelle@finder.com.au</w:t>
            </w:r>
          </w:p>
        </w:tc>
      </w:tr>
    </w:tbl>
    <w:p w:rsidR="00AE7F92" w:rsidRDefault="00FA2413">
      <w:pPr>
        <w:pStyle w:val="normal0"/>
        <w:widowControl w:val="0"/>
      </w:pPr>
      <w:r>
        <w:rPr>
          <w:b/>
          <w:color w:val="1591FE"/>
          <w:sz w:val="44"/>
          <w:szCs w:val="44"/>
        </w:rPr>
        <w:t>Money Savvy Challenge puts financial literacy in the spotlight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AE7F92">
        <w:tc>
          <w:tcPr>
            <w:tcW w:w="9360" w:type="dxa"/>
            <w:shd w:val="clear" w:color="auto" w:fill="E5E5E5"/>
            <w:tcMar>
              <w:top w:w="288" w:type="dxa"/>
              <w:left w:w="288" w:type="dxa"/>
              <w:bottom w:w="288" w:type="dxa"/>
              <w:right w:w="288" w:type="dxa"/>
            </w:tcMar>
          </w:tcPr>
          <w:p w:rsidR="00AE7F92" w:rsidRDefault="00FA2413">
            <w:pPr>
              <w:pStyle w:val="normal0"/>
              <w:widowControl w:val="0"/>
              <w:numPr>
                <w:ilvl w:val="0"/>
                <w:numId w:val="5"/>
              </w:numPr>
              <w:spacing w:line="240" w:lineRule="auto"/>
              <w:ind w:hanging="360"/>
              <w:contextualSpacing/>
              <w:rPr>
                <w:sz w:val="18"/>
                <w:szCs w:val="18"/>
              </w:rPr>
            </w:pPr>
            <w:r>
              <w:rPr>
                <w:sz w:val="18"/>
                <w:szCs w:val="18"/>
              </w:rPr>
              <w:t xml:space="preserve">Revealed: Australians struggle most with life insurance and savings </w:t>
            </w:r>
          </w:p>
          <w:p w:rsidR="00AE7F92" w:rsidRDefault="00FA2413">
            <w:pPr>
              <w:pStyle w:val="normal0"/>
              <w:widowControl w:val="0"/>
              <w:numPr>
                <w:ilvl w:val="0"/>
                <w:numId w:val="5"/>
              </w:numPr>
              <w:spacing w:line="240" w:lineRule="auto"/>
              <w:ind w:hanging="360"/>
              <w:contextualSpacing/>
              <w:rPr>
                <w:sz w:val="18"/>
                <w:szCs w:val="18"/>
              </w:rPr>
            </w:pPr>
            <w:r>
              <w:rPr>
                <w:sz w:val="18"/>
                <w:szCs w:val="18"/>
              </w:rPr>
              <w:t>Over 4,000 respondents take part in financial literacy quiz with average score of 67%</w:t>
            </w:r>
          </w:p>
          <w:p w:rsidR="00AE7F92" w:rsidRDefault="00FA2413">
            <w:pPr>
              <w:pStyle w:val="normal0"/>
              <w:widowControl w:val="0"/>
              <w:numPr>
                <w:ilvl w:val="0"/>
                <w:numId w:val="5"/>
              </w:numPr>
              <w:spacing w:line="240" w:lineRule="auto"/>
              <w:ind w:hanging="360"/>
              <w:contextualSpacing/>
              <w:rPr>
                <w:sz w:val="18"/>
                <w:szCs w:val="18"/>
              </w:rPr>
            </w:pPr>
            <w:hyperlink r:id="rId8">
              <w:proofErr w:type="gramStart"/>
              <w:r>
                <w:rPr>
                  <w:color w:val="1155CC"/>
                  <w:sz w:val="18"/>
                  <w:szCs w:val="18"/>
                  <w:u w:val="single"/>
                </w:rPr>
                <w:t>finder.com.au</w:t>
              </w:r>
              <w:proofErr w:type="gramEnd"/>
            </w:hyperlink>
            <w:r>
              <w:rPr>
                <w:sz w:val="18"/>
                <w:szCs w:val="18"/>
              </w:rPr>
              <w:t xml:space="preserve"> relaunches second Money Savvy Challenge an</w:t>
            </w:r>
            <w:r>
              <w:rPr>
                <w:sz w:val="18"/>
                <w:szCs w:val="18"/>
              </w:rPr>
              <w:t>d pledges up to $10,000 for charity</w:t>
            </w:r>
          </w:p>
        </w:tc>
      </w:tr>
    </w:tbl>
    <w:p w:rsidR="00AE7F92" w:rsidRDefault="00AE7F92">
      <w:pPr>
        <w:pStyle w:val="normal0"/>
        <w:widowControl w:val="0"/>
        <w:ind w:left="20"/>
      </w:pPr>
    </w:p>
    <w:p w:rsidR="00AE7F92" w:rsidRDefault="00FA2413">
      <w:pPr>
        <w:pStyle w:val="normal0"/>
        <w:widowControl w:val="0"/>
        <w:ind w:left="20"/>
      </w:pPr>
      <w:r>
        <w:rPr>
          <w:b/>
        </w:rPr>
        <w:t xml:space="preserve">AUGUST 5, 2015, SYDNEY, AUSTRALIA – </w:t>
      </w:r>
      <w:r>
        <w:t>When it comes to financial knowledge, Australians are most in the dark about savings and life insurance, according to a quiz of more than 4,000 people by one of Australia’s largest c</w:t>
      </w:r>
      <w:r>
        <w:t xml:space="preserve">omparison websites, </w:t>
      </w:r>
      <w:hyperlink r:id="rId9">
        <w:r>
          <w:rPr>
            <w:color w:val="1155CC"/>
            <w:u w:val="single"/>
          </w:rPr>
          <w:t>finder.com.au</w:t>
        </w:r>
      </w:hyperlink>
      <w:r>
        <w:rPr>
          <w:vertAlign w:val="superscript"/>
        </w:rPr>
        <w:footnoteReference w:id="1"/>
      </w:r>
      <w:r>
        <w:t>.</w:t>
      </w:r>
    </w:p>
    <w:p w:rsidR="00AE7F92" w:rsidRDefault="00AE7F92">
      <w:pPr>
        <w:pStyle w:val="normal0"/>
        <w:widowControl w:val="0"/>
        <w:ind w:left="20"/>
      </w:pPr>
    </w:p>
    <w:p w:rsidR="00AE7F92" w:rsidRDefault="00FA2413">
      <w:pPr>
        <w:pStyle w:val="normal0"/>
        <w:widowControl w:val="0"/>
        <w:ind w:left="20"/>
      </w:pPr>
      <w:r>
        <w:t xml:space="preserve">The inaugural </w:t>
      </w:r>
      <w:hyperlink r:id="rId10">
        <w:r>
          <w:rPr>
            <w:color w:val="1155CC"/>
            <w:u w:val="single"/>
          </w:rPr>
          <w:t>finder.com.au Money Savvy Challenge</w:t>
        </w:r>
      </w:hyperlink>
      <w:r>
        <w:t xml:space="preserve"> attracted 4,024 respondents nationally last year with, on average, respondents scoring 67 </w:t>
      </w:r>
      <w:proofErr w:type="spellStart"/>
      <w:r>
        <w:t>percent</w:t>
      </w:r>
      <w:proofErr w:type="spellEnd"/>
      <w:r>
        <w:t xml:space="preserve"> in the quiz. It covered eight financial product areas: home loans, savings accounts, credit cards, transaction accounts, personal </w:t>
      </w:r>
      <w:proofErr w:type="gramStart"/>
      <w:r>
        <w:t>loans</w:t>
      </w:r>
      <w:proofErr w:type="gramEnd"/>
      <w:r>
        <w:t>, life insurance, trav</w:t>
      </w:r>
      <w:r>
        <w:t xml:space="preserve">el insurance and travel cards. </w:t>
      </w:r>
    </w:p>
    <w:p w:rsidR="00AE7F92" w:rsidRDefault="00AE7F92">
      <w:pPr>
        <w:pStyle w:val="normal0"/>
        <w:widowControl w:val="0"/>
        <w:ind w:left="20"/>
      </w:pPr>
    </w:p>
    <w:p w:rsidR="00AE7F92" w:rsidRDefault="00FA2413">
      <w:pPr>
        <w:pStyle w:val="normal0"/>
        <w:widowControl w:val="0"/>
        <w:ind w:left="20"/>
      </w:pPr>
      <w:r>
        <w:t xml:space="preserve">Just 47 Australians – or 1.16 </w:t>
      </w:r>
      <w:proofErr w:type="spellStart"/>
      <w:r>
        <w:t>percent</w:t>
      </w:r>
      <w:proofErr w:type="spellEnd"/>
      <w:r>
        <w:t xml:space="preserve"> of respondents – scored a perfect 100 </w:t>
      </w:r>
      <w:proofErr w:type="spellStart"/>
      <w:r>
        <w:t>percent</w:t>
      </w:r>
      <w:proofErr w:type="spellEnd"/>
      <w:r>
        <w:t xml:space="preserve">, while </w:t>
      </w:r>
      <w:proofErr w:type="gramStart"/>
      <w:r>
        <w:t>not one question was answered correctly by everyone</w:t>
      </w:r>
      <w:proofErr w:type="gramEnd"/>
      <w:r>
        <w:t xml:space="preserve">. </w:t>
      </w:r>
    </w:p>
    <w:p w:rsidR="00AE7F92" w:rsidRDefault="00AE7F92">
      <w:pPr>
        <w:pStyle w:val="normal0"/>
        <w:widowControl w:val="0"/>
        <w:ind w:left="20"/>
      </w:pPr>
    </w:p>
    <w:p w:rsidR="00AE7F92" w:rsidRDefault="00FA2413">
      <w:pPr>
        <w:pStyle w:val="normal0"/>
        <w:widowControl w:val="0"/>
      </w:pPr>
      <w:r>
        <w:t xml:space="preserve">Now in its second year, </w:t>
      </w:r>
      <w:hyperlink r:id="rId11">
        <w:r>
          <w:rPr>
            <w:color w:val="1155CC"/>
            <w:u w:val="single"/>
          </w:rPr>
          <w:t>finder.com.au</w:t>
        </w:r>
      </w:hyperlink>
      <w:r>
        <w:t>’s Money Expert Michelle Hutchison is challenging Australians to improve on their knowledge in the financial space with the relaunch of the quiz.</w:t>
      </w:r>
    </w:p>
    <w:p w:rsidR="00AE7F92" w:rsidRDefault="00AE7F92">
      <w:pPr>
        <w:pStyle w:val="normal0"/>
        <w:widowControl w:val="0"/>
      </w:pPr>
    </w:p>
    <w:p w:rsidR="00AE7F92" w:rsidRDefault="00FA2413">
      <w:pPr>
        <w:pStyle w:val="normal0"/>
        <w:widowControl w:val="0"/>
      </w:pPr>
      <w:r>
        <w:t xml:space="preserve">“It’s very concerning to see people get these simple questions wrong, with almost 7 </w:t>
      </w:r>
      <w:proofErr w:type="spellStart"/>
      <w:r>
        <w:t>percent</w:t>
      </w:r>
      <w:proofErr w:type="spellEnd"/>
      <w:r>
        <w:t xml:space="preserve"> of r</w:t>
      </w:r>
      <w:r>
        <w:t xml:space="preserve">espondents failing the quiz last year. </w:t>
      </w:r>
    </w:p>
    <w:p w:rsidR="00AE7F92" w:rsidRDefault="00AE7F92">
      <w:pPr>
        <w:pStyle w:val="normal0"/>
        <w:widowControl w:val="0"/>
      </w:pPr>
    </w:p>
    <w:p w:rsidR="00FA2413" w:rsidRDefault="00FA2413">
      <w:pPr>
        <w:pStyle w:val="normal0"/>
        <w:widowControl w:val="0"/>
      </w:pPr>
    </w:p>
    <w:p w:rsidR="00AE7F92" w:rsidRDefault="00FA2413">
      <w:pPr>
        <w:pStyle w:val="normal0"/>
        <w:widowControl w:val="0"/>
      </w:pPr>
      <w:r>
        <w:t>“Financial literacy is an important issue in Australia as too many Australians don’t know enough about money and banking. This can lead to wasting money on banking products that don’t suit you, staying with the same</w:t>
      </w:r>
      <w:r>
        <w:t xml:space="preserve"> products for too long, missing out on better deals and relying on bankers and institutions to give you advice that may not necessarily be in your best interest. </w:t>
      </w:r>
    </w:p>
    <w:p w:rsidR="00AE7F92" w:rsidRDefault="00AE7F92">
      <w:pPr>
        <w:pStyle w:val="normal0"/>
        <w:widowControl w:val="0"/>
      </w:pPr>
    </w:p>
    <w:p w:rsidR="00AE7F92" w:rsidRDefault="00FA2413">
      <w:pPr>
        <w:pStyle w:val="normal0"/>
        <w:widowControl w:val="0"/>
      </w:pPr>
      <w:r>
        <w:t>“That’s why we’ve relaunched the Challenge, to once again shine a light on financial literac</w:t>
      </w:r>
      <w:r>
        <w:t xml:space="preserve">y in Australia. </w:t>
      </w:r>
    </w:p>
    <w:p w:rsidR="00AE7F92" w:rsidRDefault="00AE7F92">
      <w:pPr>
        <w:pStyle w:val="normal0"/>
        <w:widowControl w:val="0"/>
      </w:pPr>
    </w:p>
    <w:p w:rsidR="00AE7F92" w:rsidRDefault="00FA2413">
      <w:pPr>
        <w:pStyle w:val="normal0"/>
        <w:widowControl w:val="0"/>
      </w:pPr>
      <w:r>
        <w:t xml:space="preserve">“The </w:t>
      </w:r>
      <w:hyperlink r:id="rId12">
        <w:r>
          <w:rPr>
            <w:color w:val="1155CC"/>
            <w:u w:val="single"/>
          </w:rPr>
          <w:t>finder.com.au Money Savvy Challenge</w:t>
        </w:r>
      </w:hyperlink>
      <w:r>
        <w:t xml:space="preserve"> aims to encourage everyday Australians to brush up on financial literacy – it’s back, bigger and better, with 15 multiple choice qu</w:t>
      </w:r>
      <w:r>
        <w:t xml:space="preserve">estions, tips to help you out if you need them, and practical guides for the questions you get wrong. </w:t>
      </w:r>
    </w:p>
    <w:p w:rsidR="00AE7F92" w:rsidRDefault="00AE7F92">
      <w:pPr>
        <w:pStyle w:val="normal0"/>
        <w:widowControl w:val="0"/>
      </w:pPr>
    </w:p>
    <w:p w:rsidR="00AE7F92" w:rsidRDefault="00FA2413">
      <w:pPr>
        <w:pStyle w:val="normal0"/>
        <w:widowControl w:val="0"/>
      </w:pPr>
      <w:r>
        <w:t xml:space="preserve">“This time you can take the challenge, learn something and help out a charity in the process. </w:t>
      </w:r>
      <w:hyperlink r:id="rId13">
        <w:proofErr w:type="gramStart"/>
        <w:r>
          <w:rPr>
            <w:color w:val="1155CC"/>
            <w:u w:val="single"/>
          </w:rPr>
          <w:t>finder.com.au</w:t>
        </w:r>
        <w:proofErr w:type="gramEnd"/>
      </w:hyperlink>
      <w:r>
        <w:t xml:space="preserve"> will pledge up to $10,000 towards 35 charities, with respondents earning up to $1 per entry towards a charity of their choice. It’s a win-win.”</w:t>
      </w:r>
    </w:p>
    <w:p w:rsidR="00AE7F92" w:rsidRDefault="00AE7F92">
      <w:pPr>
        <w:pStyle w:val="normal0"/>
        <w:widowControl w:val="0"/>
      </w:pPr>
    </w:p>
    <w:p w:rsidR="00AE7F92" w:rsidRDefault="00FA2413">
      <w:pPr>
        <w:pStyle w:val="normal0"/>
        <w:widowControl w:val="0"/>
      </w:pPr>
      <w:r>
        <w:t xml:space="preserve">According to last year’s results, the biggest room for improvement were savings and life insurance. Almost 70 </w:t>
      </w:r>
      <w:proofErr w:type="spellStart"/>
      <w:r>
        <w:t>percent</w:t>
      </w:r>
      <w:proofErr w:type="spellEnd"/>
      <w:r>
        <w:t xml:space="preserve"> of Australians didn’t know if life insurance premiums change if </w:t>
      </w:r>
      <w:proofErr w:type="gramStart"/>
      <w:r>
        <w:t>you’re</w:t>
      </w:r>
      <w:proofErr w:type="gramEnd"/>
      <w:r>
        <w:t xml:space="preserve"> a smoker. Interestingly, Tasmanians were most likely to get this question wrong, despite having the second highest percentage</w:t>
      </w:r>
      <w:r>
        <w:t xml:space="preserve"> of smokers in the country, according to the D</w:t>
      </w:r>
      <w:r>
        <w:t xml:space="preserve">epartment of Health. Almost 60 </w:t>
      </w:r>
      <w:proofErr w:type="spellStart"/>
      <w:r>
        <w:t>percent</w:t>
      </w:r>
      <w:proofErr w:type="spellEnd"/>
      <w:r>
        <w:t xml:space="preserve"> were unaware if the Australian Government guarantees savings in savings accounts. </w:t>
      </w:r>
    </w:p>
    <w:p w:rsidR="00AE7F92" w:rsidRDefault="00AE7F92">
      <w:pPr>
        <w:pStyle w:val="normal0"/>
        <w:widowControl w:val="0"/>
      </w:pPr>
    </w:p>
    <w:p w:rsidR="00AE7F92" w:rsidRDefault="00FA2413">
      <w:pPr>
        <w:pStyle w:val="normal0"/>
        <w:widowControl w:val="0"/>
      </w:pPr>
      <w:r>
        <w:t xml:space="preserve">It was a different story for personal loans and home loans, with respondents faring better in these areas than other money topics in </w:t>
      </w:r>
      <w:r>
        <w:t xml:space="preserve">the quiz – 94 </w:t>
      </w:r>
      <w:proofErr w:type="spellStart"/>
      <w:r>
        <w:t>percent</w:t>
      </w:r>
      <w:proofErr w:type="spellEnd"/>
      <w:r>
        <w:t xml:space="preserve"> of respondents knew if you can use a personal loan to finance the purchase of both new and used cars, while 92 </w:t>
      </w:r>
      <w:proofErr w:type="spellStart"/>
      <w:r>
        <w:t>percent</w:t>
      </w:r>
      <w:proofErr w:type="spellEnd"/>
      <w:r>
        <w:t xml:space="preserve"> of respondents knew if it’s possible to avoid paying Lenders’ Mortgage Insurance (LMI).</w:t>
      </w:r>
    </w:p>
    <w:p w:rsidR="00AE7F92" w:rsidRDefault="00AE7F92">
      <w:pPr>
        <w:pStyle w:val="normal0"/>
        <w:widowControl w:val="0"/>
      </w:pPr>
    </w:p>
    <w:p w:rsidR="00AE7F92" w:rsidRDefault="00FA2413">
      <w:pPr>
        <w:pStyle w:val="normal0"/>
        <w:widowControl w:val="0"/>
      </w:pPr>
      <w:r>
        <w:t>Credit cards and travel ca</w:t>
      </w:r>
      <w:r>
        <w:t xml:space="preserve">rds caused the most confusion among respondents. Nationally, 29 </w:t>
      </w:r>
      <w:proofErr w:type="spellStart"/>
      <w:r>
        <w:t>percent</w:t>
      </w:r>
      <w:proofErr w:type="spellEnd"/>
      <w:r>
        <w:t xml:space="preserve"> of people didn’t know if credit cards offer rewards points and no annual fee while 47 </w:t>
      </w:r>
      <w:proofErr w:type="spellStart"/>
      <w:r>
        <w:t>percent</w:t>
      </w:r>
      <w:proofErr w:type="spellEnd"/>
      <w:r>
        <w:t>, on average, didn’t know whether travel cards can go into negative balance from inactivity</w:t>
      </w:r>
      <w:r>
        <w:t xml:space="preserve"> fees. </w:t>
      </w:r>
    </w:p>
    <w:p w:rsidR="00AE7F92" w:rsidRDefault="00AE7F92">
      <w:pPr>
        <w:pStyle w:val="normal0"/>
        <w:widowControl w:val="0"/>
      </w:pPr>
    </w:p>
    <w:p w:rsidR="00AE7F92" w:rsidRDefault="00FA2413">
      <w:pPr>
        <w:pStyle w:val="normal0"/>
        <w:widowControl w:val="0"/>
      </w:pPr>
      <w:r>
        <w:t>“I encourage every Australian to take part in the Money Savvy Challenge – by doing so you can learn where your financial strengths and weaknesses lie as well as how to boost your financial literacy and raise money for your favourite charity,” said</w:t>
      </w:r>
      <w:r>
        <w:t xml:space="preserve"> Mrs Hutchison.</w:t>
      </w:r>
    </w:p>
    <w:p w:rsidR="00AE7F92" w:rsidRDefault="00AE7F92">
      <w:pPr>
        <w:pStyle w:val="normal0"/>
        <w:widowControl w:val="0"/>
      </w:pPr>
    </w:p>
    <w:p w:rsidR="00AE7F92" w:rsidRDefault="00FA2413">
      <w:pPr>
        <w:pStyle w:val="normal0"/>
        <w:widowControl w:val="0"/>
      </w:pPr>
      <w:r>
        <w:t xml:space="preserve">Take the challenge: </w:t>
      </w:r>
      <w:hyperlink r:id="rId14">
        <w:r>
          <w:rPr>
            <w:color w:val="1155CC"/>
            <w:u w:val="single"/>
          </w:rPr>
          <w:t>www.finder.com.au/money-savvy-challenge</w:t>
        </w:r>
      </w:hyperlink>
    </w:p>
    <w:p w:rsidR="00AE7F92" w:rsidRDefault="00AE7F92">
      <w:pPr>
        <w:pStyle w:val="normal0"/>
        <w:widowControl w:val="0"/>
      </w:pPr>
    </w:p>
    <w:p w:rsidR="00FA2413" w:rsidRDefault="00FA2413">
      <w:pPr>
        <w:pStyle w:val="normal0"/>
        <w:widowControl w:val="0"/>
      </w:pPr>
    </w:p>
    <w:p w:rsidR="00FA2413" w:rsidRDefault="00FA2413">
      <w:pPr>
        <w:pStyle w:val="normal0"/>
        <w:widowControl w:val="0"/>
      </w:pPr>
    </w:p>
    <w:p w:rsidR="00AE7F92" w:rsidRDefault="00FA2413">
      <w:pPr>
        <w:pStyle w:val="normal0"/>
        <w:widowControl w:val="0"/>
      </w:pPr>
      <w:r>
        <w:rPr>
          <w:b/>
        </w:rPr>
        <w:t>More stats from last year’s Money Savvy Challenge</w:t>
      </w:r>
    </w:p>
    <w:p w:rsidR="00AE7F92" w:rsidRDefault="00FA2413">
      <w:pPr>
        <w:pStyle w:val="normal0"/>
        <w:widowControl w:val="0"/>
      </w:pPr>
      <w:r>
        <w:rPr>
          <w:b/>
        </w:rPr>
        <w:t xml:space="preserve">The </w:t>
      </w:r>
      <w:proofErr w:type="gramStart"/>
      <w:r>
        <w:rPr>
          <w:b/>
        </w:rPr>
        <w:t>most savvy</w:t>
      </w:r>
      <w:proofErr w:type="gramEnd"/>
      <w:r>
        <w:rPr>
          <w:b/>
        </w:rPr>
        <w:t xml:space="preserve"> state: Western Australia</w:t>
      </w:r>
    </w:p>
    <w:p w:rsidR="00AE7F92" w:rsidRDefault="00FA2413">
      <w:pPr>
        <w:pStyle w:val="normal0"/>
        <w:widowControl w:val="0"/>
        <w:numPr>
          <w:ilvl w:val="0"/>
          <w:numId w:val="7"/>
        </w:numPr>
        <w:ind w:hanging="360"/>
        <w:contextualSpacing/>
      </w:pPr>
      <w:r>
        <w:t>The best performing state was WA with an average score of 67.4% (compared to national average of 67%)</w:t>
      </w:r>
    </w:p>
    <w:p w:rsidR="00AE7F92" w:rsidRDefault="00AE7F92">
      <w:pPr>
        <w:pStyle w:val="normal0"/>
        <w:widowControl w:val="0"/>
      </w:pPr>
    </w:p>
    <w:p w:rsidR="00AE7F92" w:rsidRDefault="00FA2413">
      <w:pPr>
        <w:pStyle w:val="normal0"/>
        <w:widowControl w:val="0"/>
      </w:pPr>
      <w:r>
        <w:rPr>
          <w:b/>
        </w:rPr>
        <w:t>The least savvy state: Tasmania</w:t>
      </w:r>
    </w:p>
    <w:p w:rsidR="00AE7F92" w:rsidRDefault="00FA2413">
      <w:pPr>
        <w:pStyle w:val="normal0"/>
        <w:widowControl w:val="0"/>
        <w:numPr>
          <w:ilvl w:val="0"/>
          <w:numId w:val="1"/>
        </w:numPr>
        <w:ind w:hanging="360"/>
        <w:contextualSpacing/>
        <w:rPr>
          <w:b/>
        </w:rPr>
      </w:pPr>
      <w:r>
        <w:t>The worst performing state was TAS with an average score of 66.2%</w:t>
      </w:r>
    </w:p>
    <w:p w:rsidR="00AE7F92" w:rsidRDefault="00AE7F92">
      <w:pPr>
        <w:pStyle w:val="normal0"/>
        <w:widowControl w:val="0"/>
      </w:pPr>
    </w:p>
    <w:p w:rsidR="00AE7F92" w:rsidRDefault="00FA2413">
      <w:pPr>
        <w:pStyle w:val="normal0"/>
        <w:widowControl w:val="0"/>
      </w:pPr>
      <w:r>
        <w:rPr>
          <w:b/>
        </w:rPr>
        <w:t>Most likely to get a perfect score: New South Wales</w:t>
      </w:r>
    </w:p>
    <w:p w:rsidR="00AE7F92" w:rsidRDefault="00FA2413">
      <w:pPr>
        <w:pStyle w:val="normal0"/>
        <w:widowControl w:val="0"/>
        <w:numPr>
          <w:ilvl w:val="0"/>
          <w:numId w:val="3"/>
        </w:numPr>
        <w:ind w:hanging="360"/>
        <w:contextualSpacing/>
        <w:rPr>
          <w:b/>
        </w:rPr>
      </w:pPr>
      <w:r>
        <w:t>NS</w:t>
      </w:r>
      <w:r>
        <w:t>W saw 24 people (or 1.9% of NSW respondents) nail the challenge by scoring 100%, followed by VIC with 1.1% of respondents (9) scoring 100%</w:t>
      </w:r>
    </w:p>
    <w:p w:rsidR="00AE7F92" w:rsidRDefault="00AE7F92">
      <w:pPr>
        <w:pStyle w:val="normal0"/>
        <w:widowControl w:val="0"/>
      </w:pPr>
    </w:p>
    <w:p w:rsidR="00AE7F92" w:rsidRDefault="00FA2413">
      <w:pPr>
        <w:pStyle w:val="normal0"/>
        <w:widowControl w:val="0"/>
      </w:pPr>
      <w:r>
        <w:rPr>
          <w:b/>
        </w:rPr>
        <w:t>Most likely to fail the quiz: New South Wales</w:t>
      </w:r>
    </w:p>
    <w:p w:rsidR="00AE7F92" w:rsidRDefault="00FA2413">
      <w:pPr>
        <w:pStyle w:val="normal0"/>
        <w:widowControl w:val="0"/>
        <w:numPr>
          <w:ilvl w:val="0"/>
          <w:numId w:val="4"/>
        </w:numPr>
        <w:ind w:hanging="360"/>
        <w:contextualSpacing/>
      </w:pPr>
      <w:r>
        <w:t>NSW also saw the most people who failed the quiz, with the highest pro</w:t>
      </w:r>
      <w:r>
        <w:t>portion of people (7.4%, or 95 people) scoring below 50%, followed by 7% of Queenslanders (53 people) failing the quiz</w:t>
      </w:r>
    </w:p>
    <w:p w:rsidR="00AE7F92" w:rsidRDefault="00AE7F92">
      <w:pPr>
        <w:pStyle w:val="normal0"/>
        <w:widowControl w:val="0"/>
      </w:pPr>
    </w:p>
    <w:p w:rsidR="00AE7F92" w:rsidRDefault="00FA2413">
      <w:pPr>
        <w:pStyle w:val="normal0"/>
        <w:widowControl w:val="0"/>
      </w:pPr>
      <w:r>
        <w:rPr>
          <w:b/>
        </w:rPr>
        <w:t>The financial topics Australians struggle with most:</w:t>
      </w:r>
    </w:p>
    <w:p w:rsidR="00AE7F92" w:rsidRDefault="00FA2413">
      <w:pPr>
        <w:pStyle w:val="normal0"/>
        <w:widowControl w:val="0"/>
        <w:numPr>
          <w:ilvl w:val="0"/>
          <w:numId w:val="2"/>
        </w:numPr>
        <w:ind w:hanging="360"/>
        <w:contextualSpacing/>
      </w:pPr>
      <w:r>
        <w:rPr>
          <w:b/>
        </w:rPr>
        <w:t>Life insurance:</w:t>
      </w:r>
      <w:r>
        <w:t xml:space="preserve"> When it came to knowing if you would have to pay more for life insu</w:t>
      </w:r>
      <w:r>
        <w:t xml:space="preserve">rance if you’re a smoker, 66% of respondents answered this question incorrectly. </w:t>
      </w:r>
    </w:p>
    <w:p w:rsidR="00AE7F92" w:rsidRDefault="00FA2413">
      <w:pPr>
        <w:pStyle w:val="normal0"/>
        <w:widowControl w:val="0"/>
        <w:numPr>
          <w:ilvl w:val="0"/>
          <w:numId w:val="2"/>
        </w:numPr>
        <w:ind w:hanging="360"/>
        <w:contextualSpacing/>
        <w:rPr>
          <w:b/>
        </w:rPr>
      </w:pPr>
      <w:r>
        <w:rPr>
          <w:b/>
        </w:rPr>
        <w:t xml:space="preserve">Savings: </w:t>
      </w:r>
      <w:r>
        <w:t>Nationally, almost 60% of Australians were unaware if the Government guarantees savings accounts</w:t>
      </w:r>
    </w:p>
    <w:p w:rsidR="00AE7F92" w:rsidRDefault="00AE7F92">
      <w:pPr>
        <w:pStyle w:val="normal0"/>
        <w:widowControl w:val="0"/>
      </w:pPr>
    </w:p>
    <w:p w:rsidR="00AE7F92" w:rsidRDefault="00FA2413">
      <w:pPr>
        <w:pStyle w:val="normal0"/>
        <w:widowControl w:val="0"/>
      </w:pPr>
      <w:r>
        <w:rPr>
          <w:b/>
        </w:rPr>
        <w:t>The financial topics Australians are on top of most:</w:t>
      </w:r>
    </w:p>
    <w:p w:rsidR="00AE7F92" w:rsidRDefault="00FA2413">
      <w:pPr>
        <w:pStyle w:val="normal0"/>
        <w:widowControl w:val="0"/>
        <w:numPr>
          <w:ilvl w:val="0"/>
          <w:numId w:val="6"/>
        </w:numPr>
        <w:ind w:hanging="360"/>
        <w:contextualSpacing/>
        <w:rPr>
          <w:b/>
        </w:rPr>
      </w:pPr>
      <w:r>
        <w:rPr>
          <w:b/>
        </w:rPr>
        <w:t>Personal loans</w:t>
      </w:r>
      <w:r>
        <w:rPr>
          <w:b/>
        </w:rPr>
        <w:t xml:space="preserve">: </w:t>
      </w:r>
      <w:r>
        <w:t>Just 6% of respondents didn’t know if you can use a personal loan to finance the purchase of both new and used cars</w:t>
      </w:r>
    </w:p>
    <w:p w:rsidR="00AE7F92" w:rsidRDefault="00FA2413">
      <w:pPr>
        <w:pStyle w:val="normal0"/>
        <w:widowControl w:val="0"/>
        <w:numPr>
          <w:ilvl w:val="0"/>
          <w:numId w:val="6"/>
        </w:numPr>
        <w:ind w:hanging="360"/>
        <w:contextualSpacing/>
        <w:rPr>
          <w:b/>
        </w:rPr>
      </w:pPr>
      <w:r>
        <w:rPr>
          <w:b/>
        </w:rPr>
        <w:t xml:space="preserve">Home loans: </w:t>
      </w:r>
      <w:r>
        <w:t>Just 8% of respondents didn’t know if it’s possible to avoid paying Lenders’ Mortgage Insurance (LMI)</w:t>
      </w:r>
    </w:p>
    <w:p w:rsidR="00AE7F92" w:rsidRDefault="00AE7F92">
      <w:pPr>
        <w:pStyle w:val="normal0"/>
        <w:widowControl w:val="0"/>
      </w:pPr>
    </w:p>
    <w:p w:rsidR="00AE7F92" w:rsidRDefault="00FA2413">
      <w:pPr>
        <w:pStyle w:val="normal0"/>
        <w:widowControl w:val="0"/>
      </w:pPr>
      <w:r>
        <w:rPr>
          <w:b/>
        </w:rPr>
        <w:t>The financial topics that cause the most confusion among Australians:</w:t>
      </w:r>
    </w:p>
    <w:p w:rsidR="00AE7F92" w:rsidRDefault="00FA2413">
      <w:pPr>
        <w:pStyle w:val="normal0"/>
        <w:widowControl w:val="0"/>
        <w:numPr>
          <w:ilvl w:val="0"/>
          <w:numId w:val="8"/>
        </w:numPr>
        <w:ind w:hanging="360"/>
        <w:contextualSpacing/>
        <w:rPr>
          <w:b/>
        </w:rPr>
      </w:pPr>
      <w:r>
        <w:rPr>
          <w:b/>
        </w:rPr>
        <w:t xml:space="preserve">Credit cards: </w:t>
      </w:r>
      <w:r>
        <w:t>Knowing whether you can earn rewards points on a credit card with no annual fee was the most confusing between the states, as SA scored 79%, on average, while TAS scored 62</w:t>
      </w:r>
      <w:r>
        <w:t>%; the national average was 71%</w:t>
      </w:r>
    </w:p>
    <w:p w:rsidR="00AE7F92" w:rsidRDefault="00FA2413">
      <w:pPr>
        <w:pStyle w:val="normal0"/>
        <w:widowControl w:val="0"/>
        <w:numPr>
          <w:ilvl w:val="0"/>
          <w:numId w:val="8"/>
        </w:numPr>
        <w:ind w:hanging="360"/>
        <w:contextualSpacing/>
        <w:rPr>
          <w:b/>
        </w:rPr>
      </w:pPr>
      <w:r>
        <w:rPr>
          <w:b/>
        </w:rPr>
        <w:t xml:space="preserve">Travel cards: </w:t>
      </w:r>
      <w:r>
        <w:t>NSW respondents scored the highest of 52%, on average, for knowing whether travel cards can go into negative balance from inactivity fees; ACT on the flipside scored just 40%. The national average was 47%</w:t>
      </w:r>
    </w:p>
    <w:p w:rsidR="00AE7F92" w:rsidRDefault="00FA2413">
      <w:pPr>
        <w:pStyle w:val="normal0"/>
        <w:widowControl w:val="0"/>
      </w:pPr>
      <w:r>
        <w:rPr>
          <w:b/>
        </w:rPr>
        <w:br/>
      </w:r>
    </w:p>
    <w:p w:rsidR="00AE7F92" w:rsidRDefault="00AE7F92">
      <w:pPr>
        <w:pStyle w:val="normal0"/>
        <w:widowControl w:val="0"/>
      </w:pPr>
    </w:p>
    <w:p w:rsidR="00AE7F92" w:rsidRDefault="00AE7F92">
      <w:pPr>
        <w:pStyle w:val="normal0"/>
        <w:widowControl w:val="0"/>
      </w:pPr>
    </w:p>
    <w:p w:rsidR="00FA2413" w:rsidRDefault="00FA2413">
      <w:pPr>
        <w:pStyle w:val="normal0"/>
        <w:widowControl w:val="0"/>
      </w:pPr>
    </w:p>
    <w:p w:rsidR="00AE7F92" w:rsidRDefault="00FA2413">
      <w:pPr>
        <w:pStyle w:val="normal0"/>
        <w:widowControl w:val="0"/>
      </w:pPr>
      <w:bookmarkStart w:id="0" w:name="_GoBack"/>
      <w:bookmarkEnd w:id="0"/>
      <w:r>
        <w:rPr>
          <w:b/>
        </w:rPr>
        <w:t>The finder.com.au Money Savvy Challenge 2015 is supporting the following 35 charities:</w:t>
      </w:r>
    </w:p>
    <w:tbl>
      <w:tblPr>
        <w:tblStyle w:val="a1"/>
        <w:tblW w:w="409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095"/>
      </w:tblGrid>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Amnesty International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Australian Red Cross Society</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Autism Spectrum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proofErr w:type="spellStart"/>
            <w:r>
              <w:rPr>
                <w:sz w:val="16"/>
                <w:szCs w:val="16"/>
              </w:rPr>
              <w:t>Barnardos</w:t>
            </w:r>
            <w:proofErr w:type="spellEnd"/>
            <w:r>
              <w:rPr>
                <w:sz w:val="16"/>
                <w:szCs w:val="16"/>
              </w:rPr>
              <w:t xml:space="preserve">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Beyond Blue</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proofErr w:type="spellStart"/>
            <w:r>
              <w:rPr>
                <w:sz w:val="16"/>
                <w:szCs w:val="16"/>
              </w:rPr>
              <w:t>BoysTown</w:t>
            </w:r>
            <w:proofErr w:type="spellEnd"/>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Butterfly Foundation</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Camp Quality</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Cancer Council</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CARE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Cerebral Palsy Alliance</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Diabetes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Greenpeace Australia Pacific</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Guide Dogs</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Leukaemia Foundation of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Lifeline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McGrath Foundation</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Mission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National Breast Cancer Foundation</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National Heart Foundation of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Oxfam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Planet Ark</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Ronald McDonald House</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Royal Flying Doctor Service</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RSPCA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St John Ambulance</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St Vincent de Paul Society</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 xml:space="preserve">Starlight </w:t>
            </w:r>
            <w:proofErr w:type="spellStart"/>
            <w:r>
              <w:rPr>
                <w:sz w:val="16"/>
                <w:szCs w:val="16"/>
              </w:rPr>
              <w:t>Childrens</w:t>
            </w:r>
            <w:proofErr w:type="spellEnd"/>
            <w:r>
              <w:rPr>
                <w:sz w:val="16"/>
                <w:szCs w:val="16"/>
              </w:rPr>
              <w:t xml:space="preserve"> Foundation</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Surf Life Saving Foundation</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The Fred Hollows Foundation</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The Salvation Army</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The Smith Family</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UNICEF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World Vision Australia</w:t>
            </w:r>
          </w:p>
        </w:tc>
      </w:tr>
      <w:tr w:rsidR="00AE7F92">
        <w:tc>
          <w:tcPr>
            <w:tcW w:w="40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AE7F92" w:rsidRDefault="00FA2413">
            <w:pPr>
              <w:pStyle w:val="normal0"/>
              <w:widowControl w:val="0"/>
            </w:pPr>
            <w:r>
              <w:rPr>
                <w:sz w:val="16"/>
                <w:szCs w:val="16"/>
              </w:rPr>
              <w:t>World Wildlife Fund (WWF)</w:t>
            </w:r>
          </w:p>
        </w:tc>
      </w:tr>
    </w:tbl>
    <w:p w:rsidR="00AE7F92" w:rsidRDefault="00AE7F92">
      <w:pPr>
        <w:pStyle w:val="normal0"/>
        <w:widowControl w:val="0"/>
      </w:pPr>
    </w:p>
    <w:p w:rsidR="00AE7F92" w:rsidRDefault="00FA2413">
      <w:pPr>
        <w:pStyle w:val="normal0"/>
        <w:widowControl w:val="0"/>
        <w:ind w:left="20"/>
      </w:pPr>
      <w:r>
        <w:rPr>
          <w:color w:val="777777"/>
          <w:sz w:val="28"/>
          <w:szCs w:val="28"/>
        </w:rPr>
        <w:t>###</w:t>
      </w:r>
    </w:p>
    <w:p w:rsidR="00AE7F92" w:rsidRDefault="00AE7F92">
      <w:pPr>
        <w:pStyle w:val="normal0"/>
        <w:widowControl w:val="0"/>
      </w:pPr>
    </w:p>
    <w:p w:rsidR="00AE7F92" w:rsidRDefault="00FA2413">
      <w:pPr>
        <w:pStyle w:val="normal0"/>
        <w:widowControl w:val="0"/>
      </w:pPr>
      <w:r>
        <w:rPr>
          <w:color w:val="777777"/>
        </w:rPr>
        <w:t xml:space="preserve">We now have </w:t>
      </w:r>
      <w:proofErr w:type="gramStart"/>
      <w:r>
        <w:rPr>
          <w:color w:val="777777"/>
        </w:rPr>
        <w:t>a news</w:t>
      </w:r>
      <w:proofErr w:type="gramEnd"/>
      <w:r>
        <w:rPr>
          <w:color w:val="777777"/>
        </w:rPr>
        <w:t xml:space="preserve"> feed on Twitter! Follow us for the latest updates or drop us a line to say hi: @</w:t>
      </w:r>
      <w:proofErr w:type="spellStart"/>
      <w:r>
        <w:rPr>
          <w:color w:val="777777"/>
        </w:rPr>
        <w:t>finder_news</w:t>
      </w:r>
      <w:proofErr w:type="spellEnd"/>
      <w:r>
        <w:rPr>
          <w:color w:val="777777"/>
        </w:rPr>
        <w:t>.</w:t>
      </w:r>
    </w:p>
    <w:p w:rsidR="00AE7F92" w:rsidRDefault="00AE7F92">
      <w:pPr>
        <w:pStyle w:val="normal0"/>
        <w:widowControl w:val="0"/>
      </w:pPr>
    </w:p>
    <w:p w:rsidR="00AE7F92" w:rsidRDefault="00FA2413">
      <w:pPr>
        <w:pStyle w:val="normal0"/>
        <w:widowControl w:val="0"/>
      </w:pPr>
      <w:r>
        <w:rPr>
          <w:b/>
          <w:color w:val="777777"/>
          <w:sz w:val="28"/>
          <w:szCs w:val="28"/>
        </w:rPr>
        <w:t>For further information:</w:t>
      </w:r>
    </w:p>
    <w:p w:rsidR="00AE7F92" w:rsidRDefault="00FA2413">
      <w:pPr>
        <w:pStyle w:val="normal0"/>
        <w:widowControl w:val="0"/>
      </w:pPr>
      <w:r>
        <w:rPr>
          <w:b/>
          <w:color w:val="777777"/>
          <w:sz w:val="20"/>
          <w:szCs w:val="20"/>
        </w:rPr>
        <w:t>Michelle Hutchison</w:t>
      </w:r>
      <w:r>
        <w:rPr>
          <w:b/>
          <w:color w:val="777777"/>
          <w:sz w:val="20"/>
          <w:szCs w:val="20"/>
        </w:rPr>
        <w:tab/>
      </w:r>
      <w:r>
        <w:rPr>
          <w:b/>
          <w:color w:val="777777"/>
          <w:sz w:val="20"/>
          <w:szCs w:val="20"/>
        </w:rPr>
        <w:tab/>
      </w:r>
      <w:r>
        <w:rPr>
          <w:b/>
          <w:color w:val="777777"/>
          <w:sz w:val="20"/>
          <w:szCs w:val="20"/>
        </w:rPr>
        <w:tab/>
      </w:r>
      <w:r>
        <w:rPr>
          <w:b/>
          <w:color w:val="777777"/>
          <w:sz w:val="20"/>
          <w:szCs w:val="20"/>
        </w:rPr>
        <w:tab/>
      </w:r>
      <w:r>
        <w:rPr>
          <w:b/>
          <w:color w:val="777777"/>
          <w:sz w:val="20"/>
          <w:szCs w:val="20"/>
        </w:rPr>
        <w:tab/>
        <w:t>Bessie Hassan</w:t>
      </w:r>
    </w:p>
    <w:p w:rsidR="00AE7F92" w:rsidRDefault="00FA2413">
      <w:pPr>
        <w:pStyle w:val="normal0"/>
        <w:widowControl w:val="0"/>
      </w:pPr>
      <w:r>
        <w:rPr>
          <w:color w:val="777777"/>
          <w:sz w:val="20"/>
          <w:szCs w:val="20"/>
        </w:rPr>
        <w:t>Head of PR &amp; Money Expert</w:t>
      </w:r>
      <w:r>
        <w:rPr>
          <w:color w:val="777777"/>
          <w:sz w:val="20"/>
          <w:szCs w:val="20"/>
        </w:rPr>
        <w:tab/>
      </w:r>
      <w:r>
        <w:rPr>
          <w:color w:val="777777"/>
          <w:sz w:val="20"/>
          <w:szCs w:val="20"/>
        </w:rPr>
        <w:tab/>
      </w:r>
      <w:r>
        <w:rPr>
          <w:color w:val="777777"/>
          <w:sz w:val="20"/>
          <w:szCs w:val="20"/>
        </w:rPr>
        <w:tab/>
      </w:r>
      <w:r>
        <w:rPr>
          <w:color w:val="777777"/>
          <w:sz w:val="20"/>
          <w:szCs w:val="20"/>
        </w:rPr>
        <w:tab/>
        <w:t>PR Manager</w:t>
      </w:r>
    </w:p>
    <w:p w:rsidR="00AE7F92" w:rsidRDefault="00FA2413">
      <w:pPr>
        <w:pStyle w:val="normal0"/>
        <w:widowControl w:val="0"/>
        <w:ind w:left="20"/>
      </w:pPr>
      <w:proofErr w:type="gramStart"/>
      <w:r>
        <w:rPr>
          <w:color w:val="777777"/>
          <w:sz w:val="20"/>
          <w:szCs w:val="20"/>
        </w:rPr>
        <w:t>finder.com.au</w:t>
      </w:r>
      <w:proofErr w:type="gramEnd"/>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finder.com.au</w:t>
      </w:r>
    </w:p>
    <w:p w:rsidR="00AE7F92" w:rsidRDefault="00FA2413">
      <w:pPr>
        <w:pStyle w:val="normal0"/>
        <w:widowControl w:val="0"/>
      </w:pPr>
      <w:r>
        <w:rPr>
          <w:color w:val="777777"/>
          <w:sz w:val="20"/>
          <w:szCs w:val="20"/>
        </w:rPr>
        <w:t>+61403 192 994</w:t>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+61402 567 568</w:t>
      </w:r>
    </w:p>
    <w:p w:rsidR="00AE7F92" w:rsidRDefault="00FA2413">
      <w:pPr>
        <w:pStyle w:val="Heading4"/>
        <w:keepNext w:val="0"/>
        <w:keepLines w:val="0"/>
        <w:widowControl w:val="0"/>
        <w:spacing w:before="0"/>
        <w:contextualSpacing w:val="0"/>
      </w:pPr>
      <w:bookmarkStart w:id="1" w:name="h.ylu2s8r5z1hh" w:colFirst="0" w:colLast="0"/>
      <w:bookmarkEnd w:id="1"/>
      <w:r>
        <w:rPr>
          <w:rFonts w:ascii="Arial" w:eastAsia="Arial" w:hAnsi="Arial" w:cs="Arial"/>
          <w:color w:val="777777"/>
          <w:sz w:val="20"/>
          <w:szCs w:val="20"/>
          <w:u w:val="none"/>
        </w:rPr>
        <w:t>+61 2 9299 7602</w:t>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t>+2 9299 7602</w:t>
      </w:r>
    </w:p>
    <w:p w:rsidR="00AE7F92" w:rsidRDefault="00FA2413">
      <w:pPr>
        <w:pStyle w:val="normal0"/>
        <w:widowControl w:val="0"/>
        <w:ind w:left="20"/>
      </w:pPr>
      <w:hyperlink r:id="rId15">
        <w:r>
          <w:rPr>
            <w:color w:val="777777"/>
            <w:sz w:val="20"/>
            <w:szCs w:val="20"/>
            <w:u w:val="single"/>
          </w:rPr>
          <w:t>Michelle@finder.com.au</w:t>
        </w:r>
      </w:hyperlink>
      <w:r>
        <w:rPr>
          <w:color w:val="777777"/>
          <w:sz w:val="20"/>
          <w:szCs w:val="20"/>
        </w:rPr>
        <w:tab/>
      </w:r>
      <w:r>
        <w:rPr>
          <w:color w:val="777777"/>
          <w:sz w:val="20"/>
          <w:szCs w:val="20"/>
        </w:rPr>
        <w:tab/>
      </w:r>
      <w:r>
        <w:rPr>
          <w:color w:val="777777"/>
          <w:sz w:val="20"/>
          <w:szCs w:val="20"/>
        </w:rPr>
        <w:tab/>
      </w:r>
      <w:r>
        <w:rPr>
          <w:color w:val="777777"/>
          <w:sz w:val="20"/>
          <w:szCs w:val="20"/>
        </w:rPr>
        <w:tab/>
      </w:r>
      <w:hyperlink r:id="rId16">
        <w:r>
          <w:rPr>
            <w:color w:val="777777"/>
            <w:sz w:val="20"/>
            <w:szCs w:val="20"/>
            <w:u w:val="single"/>
          </w:rPr>
          <w:t>Bessie.Hassan@finder.com.au</w:t>
        </w:r>
      </w:hyperlink>
    </w:p>
    <w:p w:rsidR="00AE7F92" w:rsidRDefault="00AE7F92">
      <w:pPr>
        <w:pStyle w:val="normal0"/>
        <w:widowControl w:val="0"/>
        <w:spacing w:line="240" w:lineRule="auto"/>
      </w:pPr>
    </w:p>
    <w:p w:rsidR="00AE7F92" w:rsidRDefault="00FA2413">
      <w:pPr>
        <w:pStyle w:val="normal0"/>
        <w:widowControl w:val="0"/>
        <w:spacing w:line="240" w:lineRule="auto"/>
        <w:ind w:left="20"/>
      </w:pPr>
      <w:r>
        <w:rPr>
          <w:b/>
          <w:color w:val="777777"/>
          <w:sz w:val="18"/>
          <w:szCs w:val="18"/>
        </w:rPr>
        <w:t>About finder.com.au:</w:t>
      </w:r>
    </w:p>
    <w:p w:rsidR="00AE7F92" w:rsidRDefault="00FA2413">
      <w:pPr>
        <w:pStyle w:val="normal0"/>
        <w:widowControl w:val="0"/>
        <w:ind w:left="20"/>
      </w:pPr>
      <w:hyperlink r:id="rId17">
        <w:proofErr w:type="gramStart"/>
        <w:r>
          <w:rPr>
            <w:i/>
            <w:color w:val="777777"/>
            <w:sz w:val="18"/>
            <w:szCs w:val="18"/>
            <w:u w:val="single"/>
          </w:rPr>
          <w:t>finder.com.au</w:t>
        </w:r>
        <w:proofErr w:type="gramEnd"/>
      </w:hyperlink>
      <w:r>
        <w:rPr>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Pr>
          <w:i/>
          <w:color w:val="777777"/>
          <w:sz w:val="18"/>
          <w:szCs w:val="18"/>
        </w:rPr>
        <w:t>finder.com.au</w:t>
      </w:r>
      <w:proofErr w:type="gramEnd"/>
      <w:r>
        <w:rPr>
          <w:i/>
          <w:color w:val="777777"/>
          <w:sz w:val="18"/>
          <w:szCs w:val="18"/>
        </w:rPr>
        <w:t xml:space="preserve"> c</w:t>
      </w:r>
      <w:r>
        <w:rPr>
          <w:i/>
          <w:color w:val="777777"/>
          <w:sz w:val="18"/>
          <w:szCs w:val="18"/>
        </w:rPr>
        <w:t xml:space="preserve">ompares 250 credit and debit cards from 31 providers, over 300 home loan products, and information from 13 life insurance providers as well as online shopping promo codes, mobile phone plans, travel insurance and more. One Australian every five minutes is </w:t>
      </w:r>
      <w:r>
        <w:rPr>
          <w:i/>
          <w:color w:val="777777"/>
          <w:sz w:val="18"/>
          <w:szCs w:val="18"/>
        </w:rPr>
        <w:t>using</w:t>
      </w:r>
      <w:hyperlink r:id="rId18">
        <w:r>
          <w:rPr>
            <w:i/>
            <w:color w:val="777777"/>
            <w:sz w:val="18"/>
            <w:szCs w:val="18"/>
            <w:u w:val="single"/>
          </w:rPr>
          <w:t xml:space="preserve"> finder.com.au</w:t>
        </w:r>
      </w:hyperlink>
      <w:r>
        <w:rPr>
          <w:i/>
          <w:color w:val="777777"/>
          <w:sz w:val="18"/>
          <w:szCs w:val="18"/>
        </w:rPr>
        <w:t xml:space="preserve"> or one of its network sites</w:t>
      </w:r>
      <w:hyperlink r:id="rId19">
        <w:r>
          <w:rPr>
            <w:i/>
            <w:color w:val="777777"/>
            <w:sz w:val="18"/>
            <w:szCs w:val="18"/>
          </w:rPr>
          <w:t xml:space="preserve"> </w:t>
        </w:r>
      </w:hyperlink>
      <w:hyperlink r:id="rId20">
        <w:r>
          <w:rPr>
            <w:i/>
            <w:color w:val="777777"/>
            <w:sz w:val="18"/>
            <w:szCs w:val="18"/>
            <w:u w:val="single"/>
          </w:rPr>
          <w:t>creditcardfinder.com.au</w:t>
        </w:r>
      </w:hyperlink>
      <w:r>
        <w:rPr>
          <w:i/>
          <w:color w:val="777777"/>
          <w:sz w:val="18"/>
          <w:szCs w:val="18"/>
        </w:rPr>
        <w:t xml:space="preserve"> and</w:t>
      </w:r>
      <w:hyperlink r:id="rId21">
        <w:r>
          <w:rPr>
            <w:i/>
            <w:color w:val="777777"/>
            <w:sz w:val="18"/>
            <w:szCs w:val="18"/>
          </w:rPr>
          <w:t xml:space="preserve"> </w:t>
        </w:r>
      </w:hyperlink>
      <w:hyperlink r:id="rId22">
        <w:r>
          <w:rPr>
            <w:i/>
            <w:color w:val="777777"/>
            <w:sz w:val="18"/>
            <w:szCs w:val="18"/>
            <w:u w:val="single"/>
          </w:rPr>
          <w:t>lifeinsurancefinder.com.au</w:t>
        </w:r>
      </w:hyperlink>
      <w:r>
        <w:rPr>
          <w:i/>
          <w:color w:val="777777"/>
          <w:sz w:val="18"/>
          <w:szCs w:val="18"/>
        </w:rPr>
        <w:t xml:space="preserve"> to find better (Source: Google Analytics). </w:t>
      </w:r>
    </w:p>
    <w:p w:rsidR="00AE7F92" w:rsidRDefault="00AE7F92">
      <w:pPr>
        <w:pStyle w:val="normal0"/>
        <w:widowControl w:val="0"/>
        <w:ind w:left="20"/>
      </w:pPr>
    </w:p>
    <w:p w:rsidR="00AE7F92" w:rsidRDefault="00FA2413">
      <w:pPr>
        <w:pStyle w:val="normal0"/>
        <w:widowControl w:val="0"/>
      </w:pPr>
      <w:r>
        <w:rPr>
          <w:b/>
          <w:color w:val="777777"/>
          <w:sz w:val="18"/>
          <w:szCs w:val="18"/>
        </w:rPr>
        <w:t>Disclaimer</w:t>
      </w:r>
      <w:r>
        <w:rPr>
          <w:color w:val="777777"/>
          <w:sz w:val="18"/>
          <w:szCs w:val="18"/>
        </w:rPr>
        <w:t>:</w:t>
      </w:r>
    </w:p>
    <w:p w:rsidR="00AE7F92" w:rsidRDefault="00FA2413">
      <w:pPr>
        <w:pStyle w:val="normal0"/>
        <w:widowControl w:val="0"/>
      </w:pPr>
      <w:r>
        <w:rPr>
          <w:i/>
          <w:color w:val="777777"/>
          <w:sz w:val="18"/>
          <w:szCs w:val="18"/>
        </w:rPr>
        <w:t>Hive Empire Pty Ltd (trading as finder.com.au, ABN: 18 118 785 121) provides factu</w:t>
      </w:r>
      <w:r>
        <w:rPr>
          <w:i/>
          <w:color w:val="777777"/>
          <w:sz w:val="18"/>
          <w:szCs w:val="18"/>
        </w:rPr>
        <w:t xml:space="preserve">al information, general advice and services on financial products as a Corporate Authorised Representative (432664) of Advice Evolution Pty Ltd AFSL 342880. Please refer to our </w:t>
      </w:r>
      <w:hyperlink r:id="rId23">
        <w:r>
          <w:rPr>
            <w:i/>
            <w:color w:val="777777"/>
            <w:sz w:val="18"/>
            <w:szCs w:val="18"/>
            <w:u w:val="single"/>
          </w:rPr>
          <w:t>FSG</w:t>
        </w:r>
      </w:hyperlink>
      <w:r>
        <w:rPr>
          <w:i/>
          <w:color w:val="777777"/>
          <w:sz w:val="18"/>
          <w:szCs w:val="18"/>
        </w:rPr>
        <w:t xml:space="preserve"> and Credit Licence ACL 385509.  We are also a Corporate Authorised Representative of Countrywide </w:t>
      </w:r>
      <w:proofErr w:type="spellStart"/>
      <w:r>
        <w:rPr>
          <w:i/>
          <w:color w:val="777777"/>
          <w:sz w:val="18"/>
          <w:szCs w:val="18"/>
        </w:rPr>
        <w:t>Tolstrup</w:t>
      </w:r>
      <w:proofErr w:type="spellEnd"/>
      <w:r>
        <w:rPr>
          <w:i/>
          <w:color w:val="777777"/>
          <w:sz w:val="18"/>
          <w:szCs w:val="18"/>
        </w:rPr>
        <w:t xml:space="preserve"> Financial Services Group Pty Ltd. ABN 51 586 953 292 AFSL 244436 for the provision of online travel insurance. </w:t>
      </w:r>
      <w:proofErr w:type="gramStart"/>
      <w:r>
        <w:rPr>
          <w:i/>
          <w:color w:val="777777"/>
          <w:sz w:val="18"/>
          <w:szCs w:val="18"/>
        </w:rPr>
        <w:t>We are not owned by any Bank</w:t>
      </w:r>
      <w:proofErr w:type="gramEnd"/>
      <w:r>
        <w:rPr>
          <w:i/>
          <w:color w:val="777777"/>
          <w:sz w:val="18"/>
          <w:szCs w:val="18"/>
        </w:rPr>
        <w:t xml:space="preserve"> or Insure</w:t>
      </w:r>
      <w:r>
        <w:rPr>
          <w:i/>
          <w:color w:val="777777"/>
          <w:sz w:val="18"/>
          <w:szCs w:val="18"/>
        </w:rPr>
        <w:t>r and we are not a product issuer or a credit provider. Although we cover a wide range of products, providers and services we don't cover every product, provider or service available in the market. We also don't recommend specific products, services or pro</w:t>
      </w:r>
      <w:r>
        <w:rPr>
          <w:i/>
          <w:color w:val="777777"/>
          <w:sz w:val="18"/>
          <w:szCs w:val="18"/>
        </w:rPr>
        <w:t xml:space="preserve">viders. If you decide to apply for a product or service through our website you will be dealing directly with the provider of that product or service and not with us. We recommend consumers understand the Product Disclosure Statements before deciding if a </w:t>
      </w:r>
      <w:r>
        <w:rPr>
          <w:i/>
          <w:color w:val="777777"/>
          <w:sz w:val="18"/>
          <w:szCs w:val="18"/>
        </w:rPr>
        <w:t>product is right for them (c) 2015.</w:t>
      </w:r>
    </w:p>
    <w:p w:rsidR="00AE7F92" w:rsidRDefault="00AE7F92">
      <w:pPr>
        <w:pStyle w:val="normal0"/>
        <w:widowControl w:val="0"/>
      </w:pPr>
    </w:p>
    <w:p w:rsidR="00AE7F92" w:rsidRDefault="00AE7F92">
      <w:pPr>
        <w:pStyle w:val="normal0"/>
      </w:pPr>
    </w:p>
    <w:p w:rsidR="00AE7F92" w:rsidRDefault="00AE7F92">
      <w:pPr>
        <w:pStyle w:val="normal0"/>
        <w:spacing w:line="331" w:lineRule="auto"/>
      </w:pPr>
    </w:p>
    <w:p w:rsidR="00AE7F92" w:rsidRDefault="00AE7F92">
      <w:pPr>
        <w:pStyle w:val="normal0"/>
      </w:pPr>
    </w:p>
    <w:sectPr w:rsidR="00AE7F92">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2413">
      <w:pPr>
        <w:spacing w:line="240" w:lineRule="auto"/>
      </w:pPr>
      <w:r>
        <w:separator/>
      </w:r>
    </w:p>
  </w:endnote>
  <w:endnote w:type="continuationSeparator" w:id="0">
    <w:p w:rsidR="00000000" w:rsidRDefault="00FA2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2413">
      <w:pPr>
        <w:spacing w:line="240" w:lineRule="auto"/>
      </w:pPr>
      <w:r>
        <w:separator/>
      </w:r>
    </w:p>
  </w:footnote>
  <w:footnote w:type="continuationSeparator" w:id="0">
    <w:p w:rsidR="00000000" w:rsidRDefault="00FA2413">
      <w:pPr>
        <w:spacing w:line="240" w:lineRule="auto"/>
      </w:pPr>
      <w:r>
        <w:continuationSeparator/>
      </w:r>
    </w:p>
  </w:footnote>
  <w:footnote w:id="1">
    <w:p w:rsidR="00AE7F92" w:rsidRDefault="00FA2413">
      <w:pPr>
        <w:pStyle w:val="normal0"/>
        <w:spacing w:line="240" w:lineRule="auto"/>
      </w:pPr>
      <w:r>
        <w:rPr>
          <w:vertAlign w:val="superscript"/>
        </w:rPr>
        <w:footnoteRef/>
      </w:r>
      <w:r>
        <w:rPr>
          <w:color w:val="666666"/>
          <w:sz w:val="18"/>
          <w:szCs w:val="18"/>
        </w:rPr>
        <w:t xml:space="preserve"> Experian </w:t>
      </w:r>
      <w:proofErr w:type="spellStart"/>
      <w:r>
        <w:rPr>
          <w:color w:val="666666"/>
          <w:sz w:val="18"/>
          <w:szCs w:val="18"/>
        </w:rPr>
        <w:t>Hitwise</w:t>
      </w:r>
      <w:proofErr w:type="spellEnd"/>
      <w:r>
        <w:rPr>
          <w:color w:val="666666"/>
          <w:sz w:val="18"/>
          <w:szCs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92" w:rsidRDefault="00FA2413">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44F"/>
    <w:multiLevelType w:val="multilevel"/>
    <w:tmpl w:val="AC82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407662"/>
    <w:multiLevelType w:val="multilevel"/>
    <w:tmpl w:val="99EC6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BE70B9"/>
    <w:multiLevelType w:val="multilevel"/>
    <w:tmpl w:val="913AF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FD415A3"/>
    <w:multiLevelType w:val="multilevel"/>
    <w:tmpl w:val="AC2A3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8D0873"/>
    <w:multiLevelType w:val="multilevel"/>
    <w:tmpl w:val="A53A4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F7B105A"/>
    <w:multiLevelType w:val="multilevel"/>
    <w:tmpl w:val="F1B8D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8C4980"/>
    <w:multiLevelType w:val="multilevel"/>
    <w:tmpl w:val="142E7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3E45BB"/>
    <w:multiLevelType w:val="multilevel"/>
    <w:tmpl w:val="C3E0D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7F92"/>
    <w:rsid w:val="00AE7F92"/>
    <w:rsid w:val="00FA24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A24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4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A24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4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creditcard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finder.com.au/resources/Finder-Financial-Services-Guide.pdf"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finder.com.au/money-savvy-challenge" TargetMode="External"/><Relationship Id="rId11" Type="http://schemas.openxmlformats.org/officeDocument/2006/relationships/hyperlink" Target="http://www.finder.com.au/" TargetMode="External"/><Relationship Id="rId12" Type="http://schemas.openxmlformats.org/officeDocument/2006/relationships/hyperlink" Target="http://www.finder.com.au/money-savvy-challenge" TargetMode="External"/><Relationship Id="rId13" Type="http://schemas.openxmlformats.org/officeDocument/2006/relationships/hyperlink" Target="http://www.finder.com.au/" TargetMode="External"/><Relationship Id="rId14" Type="http://schemas.openxmlformats.org/officeDocument/2006/relationships/hyperlink" Target="http://www.finder.com.au/money-savvy-challenge" TargetMode="External"/><Relationship Id="rId15" Type="http://schemas.openxmlformats.org/officeDocument/2006/relationships/hyperlink" Target="mailto:Michelle@finder.com.au" TargetMode="External"/><Relationship Id="rId16" Type="http://schemas.openxmlformats.org/officeDocument/2006/relationships/hyperlink" Target="mailto:Bessie.Hassan@finder.com.au" TargetMode="External"/><Relationship Id="rId17" Type="http://schemas.openxmlformats.org/officeDocument/2006/relationships/hyperlink" Target="http://www.finder.com.au/" TargetMode="External"/><Relationship Id="rId18" Type="http://schemas.openxmlformats.org/officeDocument/2006/relationships/hyperlink" Target="http://www.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8287</Characters>
  <Application>Microsoft Macintosh Word</Application>
  <DocSecurity>0</DocSecurity>
  <Lines>69</Lines>
  <Paragraphs>19</Paragraphs>
  <ScaleCrop>false</ScaleCrop>
  <Company>Finder.com.au</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2015-08-05T01:58:00Z</dcterms:created>
  <dcterms:modified xsi:type="dcterms:W3CDTF">2015-08-05T01:58:00Z</dcterms:modified>
</cp:coreProperties>
</file>